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DAA1" w14:textId="77777777" w:rsidR="009760D4" w:rsidRDefault="009760D4" w:rsidP="00EA524C">
      <w:pPr>
        <w:rPr>
          <w:rFonts w:ascii="Trebuchet MS" w:hAnsi="Trebuchet MS"/>
          <w:sz w:val="22"/>
          <w:szCs w:val="22"/>
        </w:rPr>
      </w:pPr>
      <w:bookmarkStart w:id="0" w:name="_GoBack"/>
      <w:bookmarkEnd w:id="0"/>
    </w:p>
    <w:p w14:paraId="47E0177A" w14:textId="77777777" w:rsidR="007A67CF" w:rsidRDefault="007A67CF" w:rsidP="00EA524C">
      <w:pPr>
        <w:rPr>
          <w:rFonts w:ascii="Trebuchet MS" w:hAnsi="Trebuchet MS"/>
          <w:sz w:val="22"/>
          <w:szCs w:val="22"/>
        </w:rPr>
      </w:pPr>
    </w:p>
    <w:p w14:paraId="58501E06" w14:textId="77777777" w:rsidR="00EA524C" w:rsidRPr="0076512A" w:rsidRDefault="00EA524C" w:rsidP="00EA524C">
      <w:pPr>
        <w:rPr>
          <w:rFonts w:ascii="Trebuchet MS" w:hAnsi="Trebuchet MS"/>
          <w:sz w:val="22"/>
          <w:szCs w:val="22"/>
        </w:rPr>
      </w:pPr>
      <w:r w:rsidRPr="0076512A">
        <w:rPr>
          <w:rFonts w:ascii="Trebuchet MS" w:hAnsi="Trebuchet MS"/>
          <w:sz w:val="22"/>
          <w:szCs w:val="22"/>
        </w:rPr>
        <w:t>FOR IMMEDIATE RELEASE</w:t>
      </w:r>
    </w:p>
    <w:p w14:paraId="149CACB1" w14:textId="77777777" w:rsidR="00EA524C" w:rsidRDefault="00EA524C" w:rsidP="00EA524C">
      <w:pPr>
        <w:rPr>
          <w:rFonts w:ascii="Trebuchet MS" w:hAnsi="Trebuchet MS"/>
          <w:sz w:val="22"/>
          <w:szCs w:val="22"/>
        </w:rPr>
      </w:pPr>
    </w:p>
    <w:p w14:paraId="3835B80B" w14:textId="77777777" w:rsidR="0019307F" w:rsidRPr="0076512A" w:rsidRDefault="0019307F" w:rsidP="00EA524C">
      <w:pPr>
        <w:rPr>
          <w:rFonts w:ascii="Trebuchet MS" w:hAnsi="Trebuchet MS"/>
          <w:sz w:val="22"/>
          <w:szCs w:val="22"/>
        </w:rPr>
      </w:pPr>
    </w:p>
    <w:p w14:paraId="5999B3FA" w14:textId="458FC998" w:rsidR="00EA524C" w:rsidRDefault="00F62BC4" w:rsidP="0019307F">
      <w:pPr>
        <w:jc w:val="center"/>
        <w:rPr>
          <w:rFonts w:ascii="Trebuchet MS" w:hAnsi="Trebuchet MS"/>
          <w:szCs w:val="24"/>
        </w:rPr>
      </w:pPr>
      <w:r>
        <w:rPr>
          <w:rFonts w:ascii="Trebuchet MS" w:hAnsi="Trebuchet MS"/>
          <w:szCs w:val="24"/>
        </w:rPr>
        <w:t xml:space="preserve">Aultman Heart Center Campaign </w:t>
      </w:r>
      <w:r w:rsidR="0019307F">
        <w:rPr>
          <w:rFonts w:ascii="Trebuchet MS" w:hAnsi="Trebuchet MS"/>
          <w:szCs w:val="24"/>
        </w:rPr>
        <w:t>Wins</w:t>
      </w:r>
      <w:r>
        <w:rPr>
          <w:rFonts w:ascii="Trebuchet MS" w:hAnsi="Trebuchet MS"/>
          <w:szCs w:val="24"/>
        </w:rPr>
        <w:t xml:space="preserve"> </w:t>
      </w:r>
      <w:r w:rsidR="00EC600F">
        <w:rPr>
          <w:rFonts w:ascii="Trebuchet MS" w:hAnsi="Trebuchet MS"/>
          <w:szCs w:val="24"/>
        </w:rPr>
        <w:t>Cardiovascular</w:t>
      </w:r>
      <w:r>
        <w:rPr>
          <w:rFonts w:ascii="Trebuchet MS" w:hAnsi="Trebuchet MS"/>
          <w:szCs w:val="24"/>
        </w:rPr>
        <w:t xml:space="preserve"> Advertising Gold Award</w:t>
      </w:r>
    </w:p>
    <w:p w14:paraId="789A6811" w14:textId="77777777" w:rsidR="00EA524C" w:rsidRDefault="00EA524C" w:rsidP="00EA524C">
      <w:pPr>
        <w:jc w:val="center"/>
        <w:rPr>
          <w:rFonts w:ascii="Trebuchet MS" w:hAnsi="Trebuchet MS"/>
          <w:szCs w:val="24"/>
        </w:rPr>
      </w:pPr>
    </w:p>
    <w:p w14:paraId="43FB7614" w14:textId="5B574AC1" w:rsidR="00EA524C" w:rsidRPr="00A066C8" w:rsidRDefault="00F62BC4" w:rsidP="00F62BC4">
      <w:pPr>
        <w:rPr>
          <w:rFonts w:ascii="Garamond" w:hAnsi="Garamond"/>
          <w:szCs w:val="24"/>
        </w:rPr>
      </w:pPr>
      <w:r w:rsidRPr="00A066C8">
        <w:rPr>
          <w:rFonts w:ascii="Garamond" w:hAnsi="Garamond"/>
          <w:szCs w:val="24"/>
        </w:rPr>
        <w:t>CANTON, Ohio (</w:t>
      </w:r>
      <w:r w:rsidR="00DD795F">
        <w:rPr>
          <w:rFonts w:ascii="Garamond" w:hAnsi="Garamond"/>
          <w:szCs w:val="24"/>
        </w:rPr>
        <w:t>April 19</w:t>
      </w:r>
      <w:r w:rsidR="00EA524C" w:rsidRPr="00A066C8">
        <w:rPr>
          <w:rFonts w:ascii="Garamond" w:hAnsi="Garamond"/>
          <w:szCs w:val="24"/>
        </w:rPr>
        <w:t xml:space="preserve">, 2016) — </w:t>
      </w:r>
      <w:r w:rsidRPr="00A066C8">
        <w:rPr>
          <w:rFonts w:ascii="Garamond" w:hAnsi="Garamond"/>
          <w:szCs w:val="24"/>
        </w:rPr>
        <w:t xml:space="preserve">Aultman Heart Center’s </w:t>
      </w:r>
      <w:r w:rsidR="00EC600F" w:rsidRPr="00A066C8">
        <w:rPr>
          <w:rFonts w:ascii="Garamond" w:hAnsi="Garamond"/>
          <w:szCs w:val="24"/>
        </w:rPr>
        <w:t>“The Team with More Heart” advertising campaign has earned top honors in the 2015 Cardiovascular Adv</w:t>
      </w:r>
      <w:r w:rsidR="0019307F" w:rsidRPr="00A066C8">
        <w:rPr>
          <w:rFonts w:ascii="Garamond" w:hAnsi="Garamond"/>
          <w:szCs w:val="24"/>
        </w:rPr>
        <w:t xml:space="preserve">ertising Awards, Aultman Hospital </w:t>
      </w:r>
      <w:r w:rsidR="00EC600F" w:rsidRPr="00A066C8">
        <w:rPr>
          <w:rFonts w:ascii="Garamond" w:hAnsi="Garamond"/>
          <w:szCs w:val="24"/>
        </w:rPr>
        <w:t xml:space="preserve">and </w:t>
      </w:r>
      <w:r w:rsidR="00D235DC" w:rsidRPr="00A066C8">
        <w:rPr>
          <w:rFonts w:ascii="Garamond" w:hAnsi="Garamond"/>
          <w:szCs w:val="24"/>
        </w:rPr>
        <w:t>ad</w:t>
      </w:r>
      <w:r w:rsidR="00EC600F" w:rsidRPr="00A066C8">
        <w:rPr>
          <w:rFonts w:ascii="Garamond" w:hAnsi="Garamond"/>
          <w:szCs w:val="24"/>
        </w:rPr>
        <w:t xml:space="preserve"> agency Innis Maggiore jointly announced today. </w:t>
      </w:r>
    </w:p>
    <w:p w14:paraId="4DFC05BF" w14:textId="77777777" w:rsidR="00EC600F" w:rsidRPr="00A066C8" w:rsidRDefault="00EC600F" w:rsidP="00F62BC4">
      <w:pPr>
        <w:rPr>
          <w:rFonts w:ascii="Garamond" w:hAnsi="Garamond"/>
          <w:szCs w:val="24"/>
        </w:rPr>
      </w:pPr>
    </w:p>
    <w:p w14:paraId="587555B0" w14:textId="750965C1" w:rsidR="00EC600F" w:rsidRPr="00A066C8" w:rsidRDefault="00EC600F" w:rsidP="00F62BC4">
      <w:pPr>
        <w:rPr>
          <w:rFonts w:ascii="Garamond" w:hAnsi="Garamond"/>
          <w:szCs w:val="24"/>
        </w:rPr>
      </w:pPr>
      <w:r w:rsidRPr="00A066C8">
        <w:rPr>
          <w:rFonts w:ascii="Garamond" w:hAnsi="Garamond"/>
          <w:szCs w:val="24"/>
        </w:rPr>
        <w:t xml:space="preserve">The Aultman Health Center “Team with More Heart” campaign was created and executed by Innis Maggiore, the nation’s leading advertising agency in the practice of positioning. The campaign featured a comprehensive range of elements, including multi-page newspaper, small-space print and digital advertisements; </w:t>
      </w:r>
      <w:r w:rsidR="00D235DC" w:rsidRPr="00A066C8">
        <w:rPr>
          <w:rFonts w:ascii="Garamond" w:hAnsi="Garamond"/>
          <w:szCs w:val="24"/>
        </w:rPr>
        <w:t xml:space="preserve">and </w:t>
      </w:r>
      <w:r w:rsidRPr="00A066C8">
        <w:rPr>
          <w:rFonts w:ascii="Garamond" w:hAnsi="Garamond"/>
          <w:szCs w:val="24"/>
        </w:rPr>
        <w:t>outdoor billboards</w:t>
      </w:r>
      <w:r w:rsidR="00D235DC" w:rsidRPr="00A066C8">
        <w:rPr>
          <w:rFonts w:ascii="Garamond" w:hAnsi="Garamond"/>
          <w:szCs w:val="24"/>
        </w:rPr>
        <w:t xml:space="preserve">, kiosks, pavement graphics, </w:t>
      </w:r>
      <w:r w:rsidR="006C0FC1">
        <w:rPr>
          <w:rFonts w:ascii="Garamond" w:hAnsi="Garamond"/>
          <w:szCs w:val="24"/>
        </w:rPr>
        <w:t>parking-</w:t>
      </w:r>
      <w:r w:rsidRPr="00A066C8">
        <w:rPr>
          <w:rFonts w:ascii="Garamond" w:hAnsi="Garamond"/>
          <w:szCs w:val="24"/>
        </w:rPr>
        <w:t>deck banners</w:t>
      </w:r>
      <w:r w:rsidR="00D235DC" w:rsidRPr="00A066C8">
        <w:rPr>
          <w:rFonts w:ascii="Garamond" w:hAnsi="Garamond"/>
          <w:szCs w:val="24"/>
        </w:rPr>
        <w:t>,</w:t>
      </w:r>
      <w:r w:rsidRPr="00A066C8">
        <w:rPr>
          <w:rFonts w:ascii="Garamond" w:hAnsi="Garamond"/>
          <w:szCs w:val="24"/>
        </w:rPr>
        <w:t xml:space="preserve"> fl</w:t>
      </w:r>
      <w:r w:rsidR="00D235DC" w:rsidRPr="00A066C8">
        <w:rPr>
          <w:rFonts w:ascii="Garamond" w:hAnsi="Garamond"/>
          <w:szCs w:val="24"/>
        </w:rPr>
        <w:t xml:space="preserve">yers, branded apparel, social media and more. </w:t>
      </w:r>
      <w:r w:rsidR="00001F48">
        <w:rPr>
          <w:rFonts w:ascii="Garamond" w:hAnsi="Garamond"/>
          <w:szCs w:val="24"/>
        </w:rPr>
        <w:t xml:space="preserve">The ads appeared in </w:t>
      </w:r>
      <w:r w:rsidR="00001F48" w:rsidRPr="00001F48">
        <w:rPr>
          <w:rFonts w:ascii="Garamond" w:hAnsi="Garamond"/>
          <w:i/>
          <w:szCs w:val="24"/>
        </w:rPr>
        <w:t>T</w:t>
      </w:r>
      <w:r w:rsidRPr="00001F48">
        <w:rPr>
          <w:rFonts w:ascii="Garamond" w:hAnsi="Garamond"/>
          <w:i/>
          <w:szCs w:val="24"/>
        </w:rPr>
        <w:t>he</w:t>
      </w:r>
      <w:r w:rsidRPr="00A066C8">
        <w:rPr>
          <w:rFonts w:ascii="Garamond" w:hAnsi="Garamond"/>
          <w:szCs w:val="24"/>
        </w:rPr>
        <w:t xml:space="preserve"> </w:t>
      </w:r>
      <w:r w:rsidRPr="00A066C8">
        <w:rPr>
          <w:rFonts w:ascii="Garamond" w:hAnsi="Garamond"/>
          <w:i/>
          <w:szCs w:val="24"/>
        </w:rPr>
        <w:t>Repository</w:t>
      </w:r>
      <w:r w:rsidRPr="00A066C8">
        <w:rPr>
          <w:rFonts w:ascii="Garamond" w:hAnsi="Garamond"/>
          <w:szCs w:val="24"/>
        </w:rPr>
        <w:t xml:space="preserve">, </w:t>
      </w:r>
      <w:r w:rsidR="00860D40" w:rsidRPr="00A066C8">
        <w:rPr>
          <w:rFonts w:ascii="Garamond" w:hAnsi="Garamond"/>
          <w:i/>
          <w:szCs w:val="24"/>
        </w:rPr>
        <w:t>About</w:t>
      </w:r>
      <w:r w:rsidR="00860D40" w:rsidRPr="00A066C8">
        <w:rPr>
          <w:rFonts w:ascii="Garamond" w:hAnsi="Garamond"/>
          <w:szCs w:val="24"/>
        </w:rPr>
        <w:t xml:space="preserve"> magazine, billboards and in a variety of other venues and media. </w:t>
      </w:r>
      <w:r w:rsidRPr="00A066C8">
        <w:rPr>
          <w:rFonts w:ascii="Garamond" w:hAnsi="Garamond"/>
          <w:szCs w:val="24"/>
        </w:rPr>
        <w:t xml:space="preserve"> </w:t>
      </w:r>
    </w:p>
    <w:p w14:paraId="5D5F7AF0" w14:textId="77777777" w:rsidR="00860D40" w:rsidRPr="00A066C8" w:rsidRDefault="00860D40" w:rsidP="00F62BC4">
      <w:pPr>
        <w:rPr>
          <w:rFonts w:ascii="Garamond" w:hAnsi="Garamond"/>
          <w:szCs w:val="24"/>
        </w:rPr>
      </w:pPr>
    </w:p>
    <w:p w14:paraId="70F282D0" w14:textId="617DDBE6" w:rsidR="00EC600F" w:rsidRPr="00A066C8" w:rsidRDefault="00860D40" w:rsidP="00F62BC4">
      <w:pPr>
        <w:rPr>
          <w:rFonts w:ascii="Garamond" w:hAnsi="Garamond" w:cs="Arial"/>
          <w:szCs w:val="24"/>
        </w:rPr>
      </w:pPr>
      <w:r w:rsidRPr="00A066C8">
        <w:rPr>
          <w:rFonts w:ascii="Garamond" w:hAnsi="Garamond"/>
          <w:szCs w:val="24"/>
        </w:rPr>
        <w:t>Designed in bright colors and featuring the headline “Meet the Team with More He</w:t>
      </w:r>
      <w:r w:rsidR="006C0FC1">
        <w:rPr>
          <w:rFonts w:ascii="Garamond" w:hAnsi="Garamond"/>
          <w:szCs w:val="24"/>
        </w:rPr>
        <w:t>art,” the Aultman Heart Center c</w:t>
      </w:r>
      <w:r w:rsidRPr="00A066C8">
        <w:rPr>
          <w:rFonts w:ascii="Garamond" w:hAnsi="Garamond"/>
          <w:szCs w:val="24"/>
        </w:rPr>
        <w:t>ampaign earned the Gold Award in the nationwide advertising competition in the category “Total Advert</w:t>
      </w:r>
      <w:r w:rsidR="00651908" w:rsidRPr="00A066C8">
        <w:rPr>
          <w:rFonts w:ascii="Garamond" w:hAnsi="Garamond"/>
          <w:szCs w:val="24"/>
        </w:rPr>
        <w:t>i</w:t>
      </w:r>
      <w:r w:rsidRPr="00A066C8">
        <w:rPr>
          <w:rFonts w:ascii="Garamond" w:hAnsi="Garamond"/>
          <w:szCs w:val="24"/>
        </w:rPr>
        <w:t xml:space="preserve">sing Campaigns” for hospitals with more than 500 beds. </w:t>
      </w:r>
      <w:r w:rsidR="00EC600F" w:rsidRPr="00A066C8">
        <w:rPr>
          <w:rFonts w:ascii="Garamond" w:hAnsi="Garamond"/>
          <w:szCs w:val="24"/>
        </w:rPr>
        <w:t xml:space="preserve">The annual Cardiovascular Advertising Awards are judged and </w:t>
      </w:r>
      <w:r w:rsidR="00D235DC" w:rsidRPr="00A066C8">
        <w:rPr>
          <w:rFonts w:ascii="Garamond" w:hAnsi="Garamond"/>
          <w:szCs w:val="24"/>
        </w:rPr>
        <w:t>presented</w:t>
      </w:r>
      <w:r w:rsidR="00EC600F" w:rsidRPr="00A066C8">
        <w:rPr>
          <w:rFonts w:ascii="Garamond" w:hAnsi="Garamond"/>
          <w:szCs w:val="24"/>
        </w:rPr>
        <w:t xml:space="preserve"> by the publication </w:t>
      </w:r>
      <w:r w:rsidR="00EC600F" w:rsidRPr="00A066C8">
        <w:rPr>
          <w:rFonts w:ascii="Garamond" w:hAnsi="Garamond"/>
          <w:i/>
          <w:szCs w:val="24"/>
        </w:rPr>
        <w:t>Marketing Healthcare Today</w:t>
      </w:r>
      <w:r w:rsidR="00EC600F" w:rsidRPr="00A066C8">
        <w:rPr>
          <w:rFonts w:ascii="Garamond" w:hAnsi="Garamond"/>
          <w:szCs w:val="24"/>
        </w:rPr>
        <w:t xml:space="preserve">, the news </w:t>
      </w:r>
      <w:r w:rsidR="00D235DC" w:rsidRPr="00A066C8">
        <w:rPr>
          <w:rFonts w:ascii="Garamond" w:hAnsi="Garamond"/>
          <w:szCs w:val="24"/>
        </w:rPr>
        <w:t>magazine</w:t>
      </w:r>
      <w:r w:rsidR="00EC600F" w:rsidRPr="00A066C8">
        <w:rPr>
          <w:rFonts w:ascii="Garamond" w:hAnsi="Garamond"/>
          <w:szCs w:val="24"/>
        </w:rPr>
        <w:t xml:space="preserve"> for healthcare marketing professionals across the United States. </w:t>
      </w:r>
    </w:p>
    <w:p w14:paraId="20EDA75F" w14:textId="77777777" w:rsidR="00EA524C" w:rsidRPr="00A066C8" w:rsidRDefault="00EA524C" w:rsidP="00EA524C">
      <w:pPr>
        <w:widowControl w:val="0"/>
        <w:autoSpaceDE w:val="0"/>
        <w:autoSpaceDN w:val="0"/>
        <w:adjustRightInd w:val="0"/>
        <w:rPr>
          <w:rFonts w:ascii="Garamond" w:hAnsi="Garamond" w:cs="Helvetica"/>
          <w:szCs w:val="24"/>
        </w:rPr>
      </w:pPr>
    </w:p>
    <w:p w14:paraId="13525FC0" w14:textId="2EFC083C" w:rsidR="00860D40" w:rsidRPr="00A066C8" w:rsidRDefault="00860D40" w:rsidP="00EA524C">
      <w:pPr>
        <w:widowControl w:val="0"/>
        <w:autoSpaceDE w:val="0"/>
        <w:autoSpaceDN w:val="0"/>
        <w:adjustRightInd w:val="0"/>
        <w:rPr>
          <w:rFonts w:ascii="Garamond" w:hAnsi="Garamond" w:cs="Helvetica"/>
          <w:szCs w:val="24"/>
        </w:rPr>
      </w:pPr>
      <w:r w:rsidRPr="00A066C8">
        <w:rPr>
          <w:rFonts w:ascii="Garamond" w:hAnsi="Garamond" w:cs="Helvetica"/>
          <w:szCs w:val="24"/>
        </w:rPr>
        <w:t>“</w:t>
      </w:r>
      <w:r w:rsidR="00660177" w:rsidRPr="00A066C8">
        <w:rPr>
          <w:rFonts w:ascii="Garamond" w:hAnsi="Garamond" w:cs="Helvetica"/>
          <w:szCs w:val="24"/>
        </w:rPr>
        <w:t>This award is for the magnificent professionals who make Aultman Heart Center the region’s leader in cardiovascular medicine</w:t>
      </w:r>
      <w:r w:rsidR="00001F48">
        <w:rPr>
          <w:rFonts w:ascii="Garamond" w:hAnsi="Garamond" w:cs="Helvetica"/>
          <w:szCs w:val="24"/>
        </w:rPr>
        <w:t>,</w:t>
      </w:r>
      <w:r w:rsidR="00660177" w:rsidRPr="00A066C8">
        <w:rPr>
          <w:rFonts w:ascii="Garamond" w:hAnsi="Garamond" w:cs="Helvetica"/>
          <w:szCs w:val="24"/>
        </w:rPr>
        <w:t xml:space="preserve"> and </w:t>
      </w:r>
      <w:r w:rsidR="00D235DC" w:rsidRPr="00A066C8">
        <w:rPr>
          <w:rFonts w:ascii="Garamond" w:hAnsi="Garamond" w:cs="Helvetica"/>
          <w:szCs w:val="24"/>
        </w:rPr>
        <w:t>the fact</w:t>
      </w:r>
      <w:r w:rsidR="00001F48">
        <w:rPr>
          <w:rFonts w:ascii="Garamond" w:hAnsi="Garamond" w:cs="Helvetica"/>
          <w:szCs w:val="24"/>
        </w:rPr>
        <w:t xml:space="preserve"> that</w:t>
      </w:r>
      <w:r w:rsidR="00D235DC" w:rsidRPr="00A066C8">
        <w:rPr>
          <w:rFonts w:ascii="Garamond" w:hAnsi="Garamond" w:cs="Helvetica"/>
          <w:szCs w:val="24"/>
        </w:rPr>
        <w:t xml:space="preserve"> it is a gold </w:t>
      </w:r>
      <w:r w:rsidR="00660177" w:rsidRPr="00A066C8">
        <w:rPr>
          <w:rFonts w:ascii="Garamond" w:hAnsi="Garamond" w:cs="Helvetica"/>
          <w:szCs w:val="24"/>
        </w:rPr>
        <w:t>is emblematic of the quality of care delivered to each and every patient,” said Aultman H</w:t>
      </w:r>
      <w:r w:rsidR="0019307F" w:rsidRPr="00A066C8">
        <w:rPr>
          <w:rFonts w:ascii="Garamond" w:hAnsi="Garamond" w:cs="Helvetica"/>
          <w:szCs w:val="24"/>
        </w:rPr>
        <w:t>ospital</w:t>
      </w:r>
      <w:r w:rsidR="00660177" w:rsidRPr="00A066C8">
        <w:rPr>
          <w:rFonts w:ascii="Garamond" w:hAnsi="Garamond" w:cs="Helvetica"/>
          <w:szCs w:val="24"/>
        </w:rPr>
        <w:t xml:space="preserve"> CEO Chris Remark</w:t>
      </w:r>
      <w:r w:rsidR="00B9324A" w:rsidRPr="00A066C8">
        <w:rPr>
          <w:rFonts w:ascii="Garamond" w:hAnsi="Garamond" w:cs="Helvetica"/>
          <w:szCs w:val="24"/>
        </w:rPr>
        <w:t xml:space="preserve">. “Doctors, nurses, administration and support staff members all work to fulfill our commitment to deliver </w:t>
      </w:r>
      <w:r w:rsidR="004275D8" w:rsidRPr="00A066C8">
        <w:rPr>
          <w:rFonts w:ascii="Garamond" w:hAnsi="Garamond" w:cs="Helvetica"/>
          <w:szCs w:val="24"/>
          <w:u w:val="single"/>
        </w:rPr>
        <w:t>more</w:t>
      </w:r>
      <w:r w:rsidR="004275D8" w:rsidRPr="00A066C8">
        <w:rPr>
          <w:rFonts w:ascii="Garamond" w:hAnsi="Garamond" w:cs="Helvetica"/>
          <w:szCs w:val="24"/>
        </w:rPr>
        <w:t xml:space="preserve"> every day in cardiac services, procedures</w:t>
      </w:r>
      <w:r w:rsidR="00B9324A" w:rsidRPr="00A066C8">
        <w:rPr>
          <w:rFonts w:ascii="Garamond" w:hAnsi="Garamond" w:cs="Helvetica"/>
          <w:szCs w:val="24"/>
        </w:rPr>
        <w:t xml:space="preserve"> </w:t>
      </w:r>
      <w:r w:rsidR="004275D8" w:rsidRPr="00A066C8">
        <w:rPr>
          <w:rFonts w:ascii="Garamond" w:hAnsi="Garamond" w:cs="Helvetica"/>
          <w:szCs w:val="24"/>
        </w:rPr>
        <w:t xml:space="preserve">and surgeries, cardiologists and certified nurses.”  </w:t>
      </w:r>
    </w:p>
    <w:p w14:paraId="02C7085C" w14:textId="77777777" w:rsidR="00860D40" w:rsidRPr="00A066C8" w:rsidRDefault="00860D40" w:rsidP="00EA524C">
      <w:pPr>
        <w:widowControl w:val="0"/>
        <w:autoSpaceDE w:val="0"/>
        <w:autoSpaceDN w:val="0"/>
        <w:adjustRightInd w:val="0"/>
        <w:rPr>
          <w:rFonts w:ascii="Garamond" w:hAnsi="Garamond" w:cs="Helvetica"/>
          <w:szCs w:val="24"/>
        </w:rPr>
      </w:pPr>
    </w:p>
    <w:p w14:paraId="79833BCE" w14:textId="6D1F74FB" w:rsidR="00860D40" w:rsidRPr="00A066C8" w:rsidRDefault="00860D40" w:rsidP="00EA524C">
      <w:pPr>
        <w:widowControl w:val="0"/>
        <w:autoSpaceDE w:val="0"/>
        <w:autoSpaceDN w:val="0"/>
        <w:adjustRightInd w:val="0"/>
        <w:rPr>
          <w:rFonts w:ascii="Garamond" w:hAnsi="Garamond" w:cs="Helvetica"/>
          <w:szCs w:val="24"/>
        </w:rPr>
      </w:pPr>
      <w:r w:rsidRPr="00A066C8">
        <w:rPr>
          <w:rFonts w:ascii="Garamond" w:hAnsi="Garamond" w:cs="Helvetica"/>
          <w:szCs w:val="24"/>
        </w:rPr>
        <w:t xml:space="preserve">Innis Maggiore President and CEO Dick Maggiore said </w:t>
      </w:r>
      <w:r w:rsidR="00651908" w:rsidRPr="00A066C8">
        <w:rPr>
          <w:rFonts w:ascii="Garamond" w:hAnsi="Garamond" w:cs="Helvetica"/>
          <w:szCs w:val="24"/>
        </w:rPr>
        <w:t xml:space="preserve">the recognition for the </w:t>
      </w:r>
      <w:r w:rsidR="004275D8" w:rsidRPr="00A066C8">
        <w:rPr>
          <w:rFonts w:ascii="Garamond" w:hAnsi="Garamond" w:cs="Helvetica"/>
          <w:szCs w:val="24"/>
        </w:rPr>
        <w:t xml:space="preserve">Aultman Heart Center </w:t>
      </w:r>
      <w:r w:rsidR="00651908" w:rsidRPr="00A066C8">
        <w:rPr>
          <w:rFonts w:ascii="Garamond" w:hAnsi="Garamond" w:cs="Helvetica"/>
          <w:szCs w:val="24"/>
        </w:rPr>
        <w:t>campaign is affirmation of the importance of creative work based on positioning</w:t>
      </w:r>
      <w:r w:rsidR="004275D8" w:rsidRPr="00A066C8">
        <w:rPr>
          <w:rFonts w:ascii="Garamond" w:hAnsi="Garamond" w:cs="Helvetica"/>
          <w:szCs w:val="24"/>
        </w:rPr>
        <w:t xml:space="preserve">. </w:t>
      </w:r>
    </w:p>
    <w:p w14:paraId="399E743D" w14:textId="77777777" w:rsidR="004275D8" w:rsidRPr="00A066C8" w:rsidRDefault="004275D8" w:rsidP="00EA524C">
      <w:pPr>
        <w:widowControl w:val="0"/>
        <w:autoSpaceDE w:val="0"/>
        <w:autoSpaceDN w:val="0"/>
        <w:adjustRightInd w:val="0"/>
        <w:rPr>
          <w:rFonts w:ascii="Garamond" w:hAnsi="Garamond" w:cs="Helvetica"/>
          <w:szCs w:val="24"/>
        </w:rPr>
      </w:pPr>
    </w:p>
    <w:p w14:paraId="6740DB2C" w14:textId="6152F7C8" w:rsidR="00860D40" w:rsidRPr="00A066C8" w:rsidRDefault="004275D8" w:rsidP="00EA524C">
      <w:pPr>
        <w:widowControl w:val="0"/>
        <w:autoSpaceDE w:val="0"/>
        <w:autoSpaceDN w:val="0"/>
        <w:adjustRightInd w:val="0"/>
        <w:rPr>
          <w:rFonts w:ascii="Garamond" w:hAnsi="Garamond" w:cs="Helvetica"/>
          <w:szCs w:val="24"/>
        </w:rPr>
      </w:pPr>
      <w:r w:rsidRPr="00A066C8">
        <w:rPr>
          <w:rFonts w:ascii="Garamond" w:hAnsi="Garamond" w:cs="Helvetica"/>
          <w:szCs w:val="24"/>
        </w:rPr>
        <w:t xml:space="preserve">“As with all of our campaigns, the Aultman Heart Center </w:t>
      </w:r>
      <w:r w:rsidR="00CF5489">
        <w:rPr>
          <w:rFonts w:ascii="Garamond" w:hAnsi="Garamond" w:cs="Helvetica"/>
          <w:szCs w:val="24"/>
        </w:rPr>
        <w:t xml:space="preserve">campaign </w:t>
      </w:r>
      <w:r w:rsidRPr="00A066C8">
        <w:rPr>
          <w:rFonts w:ascii="Garamond" w:hAnsi="Garamond" w:cs="Helvetica"/>
          <w:szCs w:val="24"/>
        </w:rPr>
        <w:t>is built on a solid positioning platform, focusing on the attri</w:t>
      </w:r>
      <w:r w:rsidR="00540D44">
        <w:rPr>
          <w:rFonts w:ascii="Garamond" w:hAnsi="Garamond" w:cs="Helvetica"/>
          <w:szCs w:val="24"/>
        </w:rPr>
        <w:t>butes that truly differentiate T</w:t>
      </w:r>
      <w:r w:rsidRPr="00A066C8">
        <w:rPr>
          <w:rFonts w:ascii="Garamond" w:hAnsi="Garamond" w:cs="Helvetica"/>
          <w:szCs w:val="24"/>
        </w:rPr>
        <w:t>he Heart Center and point to the reasons people would cho</w:t>
      </w:r>
      <w:r w:rsidR="00651908" w:rsidRPr="00A066C8">
        <w:rPr>
          <w:rFonts w:ascii="Garamond" w:hAnsi="Garamond" w:cs="Helvetica"/>
          <w:szCs w:val="24"/>
        </w:rPr>
        <w:t>o</w:t>
      </w:r>
      <w:r w:rsidRPr="00A066C8">
        <w:rPr>
          <w:rFonts w:ascii="Garamond" w:hAnsi="Garamond" w:cs="Helvetica"/>
          <w:szCs w:val="24"/>
        </w:rPr>
        <w:t xml:space="preserve">se it over the competition,” Maggiore said. “In awarding the gold to Aultman Heart Center, the judges recognized </w:t>
      </w:r>
      <w:r w:rsidR="00651908" w:rsidRPr="00A066C8">
        <w:rPr>
          <w:rFonts w:ascii="Garamond" w:hAnsi="Garamond" w:cs="Helvetica"/>
          <w:szCs w:val="24"/>
        </w:rPr>
        <w:t>t</w:t>
      </w:r>
      <w:r w:rsidRPr="00A066C8">
        <w:rPr>
          <w:rFonts w:ascii="Garamond" w:hAnsi="Garamond" w:cs="Helvetica"/>
          <w:szCs w:val="24"/>
        </w:rPr>
        <w:t xml:space="preserve">he ad campaign highlighted all of </w:t>
      </w:r>
      <w:r w:rsidR="001E44BA" w:rsidRPr="00A066C8">
        <w:rPr>
          <w:rFonts w:ascii="Garamond" w:hAnsi="Garamond" w:cs="Helvetica"/>
          <w:szCs w:val="24"/>
        </w:rPr>
        <w:t xml:space="preserve">Aultman Heart Center’s ‘mores’ in a manner that is meaningful to our community.” </w:t>
      </w:r>
    </w:p>
    <w:p w14:paraId="06FAA31D" w14:textId="77777777" w:rsidR="001E44BA" w:rsidRPr="00A066C8" w:rsidRDefault="001E44BA" w:rsidP="00EA524C">
      <w:pPr>
        <w:widowControl w:val="0"/>
        <w:autoSpaceDE w:val="0"/>
        <w:autoSpaceDN w:val="0"/>
        <w:adjustRightInd w:val="0"/>
        <w:rPr>
          <w:rFonts w:ascii="Garamond" w:hAnsi="Garamond" w:cs="Helvetica"/>
          <w:szCs w:val="24"/>
        </w:rPr>
      </w:pPr>
    </w:p>
    <w:p w14:paraId="2F271319" w14:textId="48AF4EEE" w:rsidR="00860D40" w:rsidRPr="00A066C8" w:rsidRDefault="001E44BA" w:rsidP="00EA524C">
      <w:pPr>
        <w:widowControl w:val="0"/>
        <w:autoSpaceDE w:val="0"/>
        <w:autoSpaceDN w:val="0"/>
        <w:adjustRightInd w:val="0"/>
        <w:rPr>
          <w:rFonts w:ascii="Garamond" w:hAnsi="Garamond" w:cs="Helvetica"/>
          <w:szCs w:val="24"/>
        </w:rPr>
      </w:pPr>
      <w:r w:rsidRPr="00A066C8">
        <w:rPr>
          <w:rFonts w:ascii="Garamond" w:hAnsi="Garamond" w:cs="Helvetica"/>
          <w:szCs w:val="24"/>
        </w:rPr>
        <w:t xml:space="preserve">Many </w:t>
      </w:r>
      <w:r w:rsidR="00860D40" w:rsidRPr="00A066C8">
        <w:rPr>
          <w:rFonts w:ascii="Garamond" w:hAnsi="Garamond" w:cs="Helvetica"/>
          <w:szCs w:val="24"/>
        </w:rPr>
        <w:t>Innis Maggiore associates work</w:t>
      </w:r>
      <w:r w:rsidR="00CF5489">
        <w:rPr>
          <w:rFonts w:ascii="Garamond" w:hAnsi="Garamond" w:cs="Helvetica"/>
          <w:szCs w:val="24"/>
        </w:rPr>
        <w:t>ed on the Aultman Heart Center c</w:t>
      </w:r>
      <w:r w:rsidR="00860D40" w:rsidRPr="00A066C8">
        <w:rPr>
          <w:rFonts w:ascii="Garamond" w:hAnsi="Garamond" w:cs="Helvetica"/>
          <w:szCs w:val="24"/>
        </w:rPr>
        <w:t xml:space="preserve">ampaign, chief among them Senior Account Supervisor Jeff McMahan, Associate Creative Director Lee-Ann </w:t>
      </w:r>
      <w:proofErr w:type="spellStart"/>
      <w:r w:rsidR="00860D40" w:rsidRPr="00A066C8">
        <w:rPr>
          <w:rFonts w:ascii="Garamond" w:hAnsi="Garamond" w:cs="Helvetica"/>
          <w:szCs w:val="24"/>
        </w:rPr>
        <w:t>DeMeo</w:t>
      </w:r>
      <w:proofErr w:type="spellEnd"/>
      <w:r w:rsidR="00860D40" w:rsidRPr="00A066C8">
        <w:rPr>
          <w:rFonts w:ascii="Garamond" w:hAnsi="Garamond" w:cs="Helvetica"/>
          <w:szCs w:val="24"/>
        </w:rPr>
        <w:t xml:space="preserve">, Executive Creative Director Scott Edwards and Principal Creative Services Jeff </w:t>
      </w:r>
      <w:proofErr w:type="spellStart"/>
      <w:r w:rsidR="00860D40" w:rsidRPr="00A066C8">
        <w:rPr>
          <w:rFonts w:ascii="Garamond" w:hAnsi="Garamond" w:cs="Helvetica"/>
          <w:szCs w:val="24"/>
        </w:rPr>
        <w:t>Monter</w:t>
      </w:r>
      <w:proofErr w:type="spellEnd"/>
      <w:r w:rsidR="00860D40" w:rsidRPr="00A066C8">
        <w:rPr>
          <w:rFonts w:ascii="Garamond" w:hAnsi="Garamond" w:cs="Helvetica"/>
          <w:szCs w:val="24"/>
        </w:rPr>
        <w:t xml:space="preserve">. </w:t>
      </w:r>
    </w:p>
    <w:p w14:paraId="289865B9" w14:textId="77777777" w:rsidR="00860D40" w:rsidRPr="00A066C8" w:rsidRDefault="00860D40" w:rsidP="00EA524C">
      <w:pPr>
        <w:widowControl w:val="0"/>
        <w:autoSpaceDE w:val="0"/>
        <w:autoSpaceDN w:val="0"/>
        <w:adjustRightInd w:val="0"/>
        <w:rPr>
          <w:rFonts w:ascii="Garamond" w:hAnsi="Garamond" w:cs="Helvetica"/>
          <w:szCs w:val="24"/>
        </w:rPr>
      </w:pPr>
    </w:p>
    <w:p w14:paraId="0B43278E" w14:textId="6B78C60A" w:rsidR="00860D40" w:rsidRPr="00A066C8" w:rsidRDefault="00860D40" w:rsidP="00EA524C">
      <w:pPr>
        <w:widowControl w:val="0"/>
        <w:autoSpaceDE w:val="0"/>
        <w:autoSpaceDN w:val="0"/>
        <w:adjustRightInd w:val="0"/>
        <w:rPr>
          <w:rFonts w:ascii="Garamond" w:hAnsi="Garamond" w:cs="Helvetica"/>
          <w:szCs w:val="24"/>
        </w:rPr>
      </w:pPr>
      <w:r w:rsidRPr="00A066C8">
        <w:rPr>
          <w:rFonts w:ascii="Garamond" w:hAnsi="Garamond" w:cs="Helvetica"/>
          <w:szCs w:val="24"/>
        </w:rPr>
        <w:t xml:space="preserve">Aultman and Innis Maggiore noted that the award-winning thematic will continue in 2016, with even more focus on the people who distinguish the services and drive the outcomes of the Aultman Heart Center. </w:t>
      </w:r>
    </w:p>
    <w:p w14:paraId="52FF011F" w14:textId="77777777" w:rsidR="00727471" w:rsidRPr="00727471" w:rsidRDefault="00727471" w:rsidP="00727471">
      <w:pPr>
        <w:widowControl w:val="0"/>
        <w:autoSpaceDE w:val="0"/>
        <w:autoSpaceDN w:val="0"/>
        <w:adjustRightInd w:val="0"/>
        <w:rPr>
          <w:rFonts w:ascii="Garamond" w:eastAsiaTheme="minorEastAsia" w:hAnsi="Garamond"/>
          <w:szCs w:val="24"/>
        </w:rPr>
      </w:pPr>
      <w:r w:rsidRPr="00727471">
        <w:rPr>
          <w:rFonts w:ascii="Garamond" w:eastAsiaTheme="minorEastAsia" w:hAnsi="Garamond" w:cs="Calibri"/>
          <w:szCs w:val="24"/>
        </w:rPr>
        <w:lastRenderedPageBreak/>
        <w:t xml:space="preserve">The Aultman Health Foundation is a not-for-profit health care organization serving Stark and surrounding counties. The vertically integrated institution includes Aultman Hospital, Aultman Orrville Hospital, the locally managed health insurance provider </w:t>
      </w:r>
      <w:proofErr w:type="spellStart"/>
      <w:r w:rsidRPr="00727471">
        <w:rPr>
          <w:rFonts w:ascii="Garamond" w:eastAsiaTheme="minorEastAsia" w:hAnsi="Garamond" w:cs="Calibri"/>
          <w:szCs w:val="24"/>
        </w:rPr>
        <w:t>AultCare</w:t>
      </w:r>
      <w:proofErr w:type="spellEnd"/>
      <w:r w:rsidRPr="00727471">
        <w:rPr>
          <w:rFonts w:ascii="Garamond" w:eastAsiaTheme="minorEastAsia" w:hAnsi="Garamond" w:cs="Calibri"/>
          <w:szCs w:val="24"/>
        </w:rPr>
        <w:t xml:space="preserve">, The Aultman Foundation and Aultman College. With 828 beds, 554 active physicians and a team of more than 5,000 employees, Aultman is Stark County's largest hospital. For more information, visit </w:t>
      </w:r>
      <w:hyperlink r:id="rId6" w:history="1">
        <w:r w:rsidRPr="00727471">
          <w:rPr>
            <w:rFonts w:ascii="Garamond" w:eastAsiaTheme="minorEastAsia" w:hAnsi="Garamond" w:cs="Calibri"/>
            <w:color w:val="0000FF"/>
            <w:szCs w:val="24"/>
            <w:u w:val="single" w:color="0000FF"/>
          </w:rPr>
          <w:t>www.aultman.org</w:t>
        </w:r>
      </w:hyperlink>
      <w:r w:rsidRPr="00727471">
        <w:rPr>
          <w:rFonts w:ascii="Garamond" w:eastAsiaTheme="minorEastAsia" w:hAnsi="Garamond" w:cs="Calibri"/>
          <w:szCs w:val="24"/>
        </w:rPr>
        <w:t>.</w:t>
      </w:r>
    </w:p>
    <w:p w14:paraId="353C4B36" w14:textId="1BDAEE16" w:rsidR="00727471" w:rsidRPr="00727471" w:rsidRDefault="00727471" w:rsidP="00727471">
      <w:pPr>
        <w:widowControl w:val="0"/>
        <w:autoSpaceDE w:val="0"/>
        <w:autoSpaceDN w:val="0"/>
        <w:adjustRightInd w:val="0"/>
        <w:rPr>
          <w:rFonts w:ascii="Garamond" w:hAnsi="Garamond" w:cs="Helvetica"/>
          <w:szCs w:val="24"/>
        </w:rPr>
      </w:pPr>
      <w:r w:rsidRPr="00727471">
        <w:rPr>
          <w:rFonts w:ascii="Garamond" w:eastAsiaTheme="minorEastAsia" w:hAnsi="Garamond" w:cs="Calibri"/>
          <w:szCs w:val="24"/>
        </w:rPr>
        <w:t> </w:t>
      </w:r>
    </w:p>
    <w:p w14:paraId="583AB3A3" w14:textId="30798E48" w:rsidR="00EA524C" w:rsidRPr="00A066C8" w:rsidRDefault="00EA524C" w:rsidP="00EA524C">
      <w:pPr>
        <w:widowControl w:val="0"/>
        <w:autoSpaceDE w:val="0"/>
        <w:autoSpaceDN w:val="0"/>
        <w:adjustRightInd w:val="0"/>
        <w:rPr>
          <w:rFonts w:ascii="Garamond" w:hAnsi="Garamond" w:cs="Helvetica"/>
          <w:szCs w:val="24"/>
        </w:rPr>
      </w:pPr>
      <w:r w:rsidRPr="00A066C8">
        <w:rPr>
          <w:rFonts w:ascii="Garamond" w:hAnsi="Garamond" w:cs="Helvetica"/>
          <w:szCs w:val="24"/>
        </w:rPr>
        <w:t xml:space="preserve">Innis Maggiore Group is the nation's leading advertising agency in the practice of positioning, building strong brand positions for companies in competitive markets. The advertising and public relations agency had 2015 capitalized billings of more than $23 million. Key clients include Alcoa, </w:t>
      </w:r>
      <w:proofErr w:type="spellStart"/>
      <w:r w:rsidRPr="00A066C8">
        <w:rPr>
          <w:rFonts w:ascii="Garamond" w:hAnsi="Garamond" w:cs="Helvetica"/>
          <w:szCs w:val="24"/>
        </w:rPr>
        <w:t>AultCare</w:t>
      </w:r>
      <w:proofErr w:type="spellEnd"/>
      <w:r w:rsidRPr="00A066C8">
        <w:rPr>
          <w:rFonts w:ascii="Garamond" w:hAnsi="Garamond" w:cs="Helvetica"/>
          <w:szCs w:val="24"/>
        </w:rPr>
        <w:t>, Aultman Hospital, Bank of America, Campbell Oil/</w:t>
      </w:r>
      <w:proofErr w:type="spellStart"/>
      <w:r w:rsidRPr="00A066C8">
        <w:rPr>
          <w:rFonts w:ascii="Garamond" w:hAnsi="Garamond" w:cs="Helvetica"/>
          <w:szCs w:val="24"/>
        </w:rPr>
        <w:t>BellStores</w:t>
      </w:r>
      <w:proofErr w:type="spellEnd"/>
      <w:r w:rsidRPr="00A066C8">
        <w:rPr>
          <w:rFonts w:ascii="Garamond" w:hAnsi="Garamond" w:cs="Helvetica"/>
          <w:szCs w:val="24"/>
        </w:rPr>
        <w:t>, FSBO, GOJO Industries, Inc., inventors of PURELL</w:t>
      </w:r>
      <w:r w:rsidRPr="00A066C8">
        <w:rPr>
          <w:rFonts w:ascii="Garamond" w:hAnsi="Garamond" w:cs="Helvetica"/>
          <w:szCs w:val="24"/>
          <w:vertAlign w:val="superscript"/>
        </w:rPr>
        <w:t>®</w:t>
      </w:r>
      <w:r w:rsidRPr="00A066C8">
        <w:rPr>
          <w:rFonts w:ascii="Garamond" w:hAnsi="Garamond" w:cs="Helvetica"/>
          <w:szCs w:val="24"/>
        </w:rPr>
        <w:t xml:space="preserve">, Goodyear, </w:t>
      </w:r>
      <w:proofErr w:type="spellStart"/>
      <w:r w:rsidRPr="00A066C8">
        <w:rPr>
          <w:rFonts w:ascii="Garamond" w:hAnsi="Garamond" w:cs="Helvetica"/>
          <w:szCs w:val="24"/>
        </w:rPr>
        <w:t>GuideStone</w:t>
      </w:r>
      <w:proofErr w:type="spellEnd"/>
      <w:r w:rsidRPr="00A066C8">
        <w:rPr>
          <w:rFonts w:ascii="Garamond" w:hAnsi="Garamond" w:cs="Helvetica"/>
          <w:szCs w:val="24"/>
        </w:rPr>
        <w:t xml:space="preserve"> Financial Resources, Kendall House/KFC, </w:t>
      </w:r>
      <w:r w:rsidR="006600AE">
        <w:rPr>
          <w:rFonts w:ascii="Garamond" w:hAnsi="Garamond" w:cs="Helvetica"/>
          <w:szCs w:val="24"/>
        </w:rPr>
        <w:t xml:space="preserve">MCTV, </w:t>
      </w:r>
      <w:proofErr w:type="spellStart"/>
      <w:r w:rsidRPr="00A066C8">
        <w:rPr>
          <w:rFonts w:ascii="Garamond" w:hAnsi="Garamond" w:cs="Helvetica"/>
          <w:szCs w:val="24"/>
        </w:rPr>
        <w:t>Nickles</w:t>
      </w:r>
      <w:proofErr w:type="spellEnd"/>
      <w:r w:rsidRPr="00A066C8">
        <w:rPr>
          <w:rFonts w:ascii="Garamond" w:hAnsi="Garamond" w:cs="Helvetica"/>
          <w:szCs w:val="24"/>
        </w:rPr>
        <w:t xml:space="preserve"> Bakery and Republic Steel. Innis Maggiore is a member of the American Association of Advertising Agencies and the Public Relations Society of America. The company maintains a website at </w:t>
      </w:r>
      <w:hyperlink r:id="rId7" w:history="1">
        <w:r w:rsidRPr="00A066C8">
          <w:rPr>
            <w:rStyle w:val="Hyperlink"/>
            <w:rFonts w:ascii="Garamond" w:hAnsi="Garamond" w:cs="Helvetica"/>
            <w:szCs w:val="24"/>
          </w:rPr>
          <w:t>www.innismaggiore.com</w:t>
        </w:r>
      </w:hyperlink>
      <w:r w:rsidRPr="00A066C8">
        <w:rPr>
          <w:rFonts w:ascii="Garamond" w:hAnsi="Garamond" w:cs="Helvetica"/>
          <w:szCs w:val="24"/>
        </w:rPr>
        <w:t>.</w:t>
      </w:r>
    </w:p>
    <w:p w14:paraId="5F0A6308" w14:textId="77777777" w:rsidR="00EA524C" w:rsidRPr="00A066C8" w:rsidRDefault="00EA524C" w:rsidP="00EA524C">
      <w:pPr>
        <w:widowControl w:val="0"/>
        <w:tabs>
          <w:tab w:val="left" w:pos="7760"/>
        </w:tabs>
        <w:autoSpaceDE w:val="0"/>
        <w:autoSpaceDN w:val="0"/>
        <w:adjustRightInd w:val="0"/>
        <w:rPr>
          <w:rFonts w:ascii="Garamond" w:hAnsi="Garamond" w:cs="Helvetica"/>
          <w:szCs w:val="24"/>
        </w:rPr>
      </w:pPr>
      <w:r w:rsidRPr="00A066C8">
        <w:rPr>
          <w:rFonts w:ascii="Garamond" w:hAnsi="Garamond" w:cs="Helvetica"/>
          <w:szCs w:val="24"/>
        </w:rPr>
        <w:tab/>
        <w:t xml:space="preserve">  </w:t>
      </w:r>
    </w:p>
    <w:p w14:paraId="2C861C8C" w14:textId="77777777" w:rsidR="00EA524C" w:rsidRPr="00A066C8" w:rsidRDefault="00EA524C" w:rsidP="00EA524C">
      <w:pPr>
        <w:widowControl w:val="0"/>
        <w:autoSpaceDE w:val="0"/>
        <w:autoSpaceDN w:val="0"/>
        <w:adjustRightInd w:val="0"/>
        <w:jc w:val="center"/>
        <w:rPr>
          <w:rFonts w:ascii="Garamond" w:hAnsi="Garamond" w:cs="Helvetica"/>
          <w:szCs w:val="24"/>
        </w:rPr>
      </w:pPr>
      <w:r w:rsidRPr="00A066C8">
        <w:rPr>
          <w:rFonts w:ascii="Garamond" w:hAnsi="Garamond" w:cs="Helvetica"/>
          <w:szCs w:val="24"/>
        </w:rPr>
        <w:t>###</w:t>
      </w:r>
    </w:p>
    <w:p w14:paraId="3001FD41" w14:textId="77777777" w:rsidR="00EA524C" w:rsidRPr="00A066C8" w:rsidRDefault="00EA524C" w:rsidP="00EA524C">
      <w:pPr>
        <w:widowControl w:val="0"/>
        <w:autoSpaceDE w:val="0"/>
        <w:autoSpaceDN w:val="0"/>
        <w:adjustRightInd w:val="0"/>
        <w:rPr>
          <w:rFonts w:ascii="Garamond" w:hAnsi="Garamond" w:cs="Helvetica"/>
          <w:szCs w:val="24"/>
        </w:rPr>
      </w:pPr>
    </w:p>
    <w:p w14:paraId="575D6AA6" w14:textId="77777777" w:rsidR="00EA524C" w:rsidRPr="00A066C8" w:rsidRDefault="00EA524C" w:rsidP="00EA524C">
      <w:pPr>
        <w:widowControl w:val="0"/>
        <w:autoSpaceDE w:val="0"/>
        <w:autoSpaceDN w:val="0"/>
        <w:adjustRightInd w:val="0"/>
        <w:rPr>
          <w:rFonts w:ascii="Garamond" w:hAnsi="Garamond" w:cs="Helvetica"/>
          <w:szCs w:val="24"/>
        </w:rPr>
      </w:pPr>
      <w:r w:rsidRPr="00A066C8">
        <w:rPr>
          <w:rFonts w:ascii="Garamond" w:hAnsi="Garamond" w:cs="Helvetica"/>
          <w:szCs w:val="24"/>
        </w:rPr>
        <w:t>For more information:</w:t>
      </w:r>
    </w:p>
    <w:p w14:paraId="4CCFD395" w14:textId="77777777" w:rsidR="00464D43" w:rsidRPr="00A066C8" w:rsidRDefault="00464D43" w:rsidP="00EA524C">
      <w:pPr>
        <w:widowControl w:val="0"/>
        <w:autoSpaceDE w:val="0"/>
        <w:autoSpaceDN w:val="0"/>
        <w:adjustRightInd w:val="0"/>
        <w:rPr>
          <w:rFonts w:ascii="Garamond" w:hAnsi="Garamond" w:cs="Helvetica"/>
          <w:szCs w:val="24"/>
        </w:rPr>
      </w:pPr>
    </w:p>
    <w:p w14:paraId="59BAC9DA" w14:textId="1790435C" w:rsidR="00464D43" w:rsidRPr="00A066C8" w:rsidRDefault="00F074C5" w:rsidP="00EA524C">
      <w:pPr>
        <w:widowControl w:val="0"/>
        <w:autoSpaceDE w:val="0"/>
        <w:autoSpaceDN w:val="0"/>
        <w:adjustRightInd w:val="0"/>
        <w:rPr>
          <w:rFonts w:ascii="Garamond" w:hAnsi="Garamond" w:cs="Helvetica"/>
          <w:szCs w:val="24"/>
        </w:rPr>
      </w:pPr>
      <w:r>
        <w:rPr>
          <w:rFonts w:ascii="Garamond" w:hAnsi="Garamond" w:cs="Helvetica"/>
          <w:szCs w:val="24"/>
        </w:rPr>
        <w:t xml:space="preserve">Amy L. </w:t>
      </w:r>
      <w:proofErr w:type="spellStart"/>
      <w:r>
        <w:rPr>
          <w:rFonts w:ascii="Garamond" w:hAnsi="Garamond" w:cs="Helvetica"/>
          <w:szCs w:val="24"/>
        </w:rPr>
        <w:t>Dalesandro</w:t>
      </w:r>
      <w:proofErr w:type="spellEnd"/>
      <w:r w:rsidR="00935880">
        <w:rPr>
          <w:rFonts w:ascii="Garamond" w:hAnsi="Garamond" w:cs="Helvetica"/>
          <w:szCs w:val="24"/>
        </w:rPr>
        <w:t>, Communications Specialist</w:t>
      </w:r>
    </w:p>
    <w:p w14:paraId="6DDE981E" w14:textId="74D89BA2" w:rsidR="00464D43" w:rsidRPr="00A066C8" w:rsidRDefault="00464D43" w:rsidP="00EA524C">
      <w:pPr>
        <w:widowControl w:val="0"/>
        <w:autoSpaceDE w:val="0"/>
        <w:autoSpaceDN w:val="0"/>
        <w:adjustRightInd w:val="0"/>
        <w:rPr>
          <w:rFonts w:ascii="Garamond" w:hAnsi="Garamond" w:cs="Helvetica"/>
          <w:szCs w:val="24"/>
        </w:rPr>
      </w:pPr>
      <w:r w:rsidRPr="00A066C8">
        <w:rPr>
          <w:rFonts w:ascii="Garamond" w:hAnsi="Garamond" w:cs="Helvetica"/>
          <w:szCs w:val="24"/>
        </w:rPr>
        <w:t>Aultman Hospital</w:t>
      </w:r>
    </w:p>
    <w:p w14:paraId="4E901E3A" w14:textId="7E8DB8A4" w:rsidR="00464D43" w:rsidRPr="00A066C8" w:rsidRDefault="00F074C5" w:rsidP="00EA524C">
      <w:pPr>
        <w:widowControl w:val="0"/>
        <w:autoSpaceDE w:val="0"/>
        <w:autoSpaceDN w:val="0"/>
        <w:adjustRightInd w:val="0"/>
        <w:rPr>
          <w:rFonts w:ascii="Garamond" w:hAnsi="Garamond" w:cs="Helvetica"/>
          <w:szCs w:val="24"/>
        </w:rPr>
      </w:pPr>
      <w:r>
        <w:rPr>
          <w:rFonts w:ascii="Garamond" w:hAnsi="Garamond" w:cs="Helvetica"/>
          <w:szCs w:val="24"/>
        </w:rPr>
        <w:t>330-363-4285</w:t>
      </w:r>
    </w:p>
    <w:p w14:paraId="3D46BE97" w14:textId="4E6C966E" w:rsidR="00E41DDF" w:rsidRPr="00A066C8" w:rsidRDefault="00F074C5" w:rsidP="00EA524C">
      <w:pPr>
        <w:widowControl w:val="0"/>
        <w:autoSpaceDE w:val="0"/>
        <w:autoSpaceDN w:val="0"/>
        <w:adjustRightInd w:val="0"/>
        <w:rPr>
          <w:rFonts w:ascii="Garamond" w:hAnsi="Garamond" w:cs="Helvetica"/>
          <w:szCs w:val="24"/>
        </w:rPr>
      </w:pPr>
      <w:r>
        <w:rPr>
          <w:rFonts w:ascii="Garamond" w:hAnsi="Garamond" w:cs="Helvetica"/>
          <w:szCs w:val="24"/>
        </w:rPr>
        <w:t>amy.dalesandro</w:t>
      </w:r>
      <w:r w:rsidR="00EF59D3">
        <w:rPr>
          <w:rFonts w:ascii="Garamond" w:hAnsi="Garamond" w:cs="Helvetica"/>
          <w:szCs w:val="24"/>
        </w:rPr>
        <w:t>@aultman.com</w:t>
      </w:r>
    </w:p>
    <w:p w14:paraId="5BF4CF1F" w14:textId="77777777" w:rsidR="00464D43" w:rsidRPr="00A066C8" w:rsidRDefault="00464D43" w:rsidP="00EA524C">
      <w:pPr>
        <w:widowControl w:val="0"/>
        <w:autoSpaceDE w:val="0"/>
        <w:autoSpaceDN w:val="0"/>
        <w:adjustRightInd w:val="0"/>
        <w:rPr>
          <w:rFonts w:ascii="Garamond" w:hAnsi="Garamond" w:cs="Helvetica"/>
          <w:szCs w:val="24"/>
        </w:rPr>
      </w:pPr>
    </w:p>
    <w:p w14:paraId="35D13972" w14:textId="77777777" w:rsidR="00EA524C" w:rsidRPr="00A066C8" w:rsidRDefault="00EA524C" w:rsidP="00EA524C">
      <w:pPr>
        <w:widowControl w:val="0"/>
        <w:autoSpaceDE w:val="0"/>
        <w:autoSpaceDN w:val="0"/>
        <w:adjustRightInd w:val="0"/>
        <w:rPr>
          <w:rFonts w:ascii="Garamond" w:hAnsi="Garamond" w:cs="Helvetica"/>
          <w:szCs w:val="24"/>
        </w:rPr>
      </w:pPr>
      <w:r w:rsidRPr="00A066C8">
        <w:rPr>
          <w:rFonts w:ascii="Garamond" w:hAnsi="Garamond" w:cs="Helvetica"/>
          <w:szCs w:val="24"/>
        </w:rPr>
        <w:t xml:space="preserve">Jack </w:t>
      </w:r>
      <w:proofErr w:type="spellStart"/>
      <w:r w:rsidRPr="00A066C8">
        <w:rPr>
          <w:rFonts w:ascii="Garamond" w:hAnsi="Garamond" w:cs="Helvetica"/>
          <w:szCs w:val="24"/>
        </w:rPr>
        <w:t>Wollitz</w:t>
      </w:r>
      <w:proofErr w:type="spellEnd"/>
      <w:r w:rsidRPr="00A066C8">
        <w:rPr>
          <w:rFonts w:ascii="Garamond" w:hAnsi="Garamond" w:cs="Helvetica"/>
          <w:szCs w:val="24"/>
        </w:rPr>
        <w:t>, Senior Director Digital Content</w:t>
      </w:r>
    </w:p>
    <w:p w14:paraId="3695ADC5" w14:textId="77777777" w:rsidR="00EA524C" w:rsidRPr="00A066C8" w:rsidRDefault="00EA524C" w:rsidP="00EA524C">
      <w:pPr>
        <w:widowControl w:val="0"/>
        <w:autoSpaceDE w:val="0"/>
        <w:autoSpaceDN w:val="0"/>
        <w:adjustRightInd w:val="0"/>
        <w:rPr>
          <w:rFonts w:ascii="Garamond" w:hAnsi="Garamond" w:cs="Helvetica"/>
          <w:szCs w:val="24"/>
        </w:rPr>
      </w:pPr>
      <w:r w:rsidRPr="00A066C8">
        <w:rPr>
          <w:rFonts w:ascii="Garamond" w:hAnsi="Garamond" w:cs="Helvetica"/>
          <w:szCs w:val="24"/>
        </w:rPr>
        <w:t>Innis Maggiore Group, Inc.</w:t>
      </w:r>
    </w:p>
    <w:p w14:paraId="273832DD" w14:textId="77777777" w:rsidR="00EA524C" w:rsidRPr="00A066C8" w:rsidRDefault="00EA524C" w:rsidP="00EA524C">
      <w:pPr>
        <w:widowControl w:val="0"/>
        <w:autoSpaceDE w:val="0"/>
        <w:autoSpaceDN w:val="0"/>
        <w:adjustRightInd w:val="0"/>
        <w:rPr>
          <w:rFonts w:ascii="Garamond" w:hAnsi="Garamond" w:cs="Helvetica"/>
          <w:szCs w:val="24"/>
        </w:rPr>
      </w:pPr>
      <w:r w:rsidRPr="00A066C8">
        <w:rPr>
          <w:rFonts w:ascii="Garamond" w:hAnsi="Garamond" w:cs="Helvetica"/>
          <w:szCs w:val="24"/>
        </w:rPr>
        <w:t>330-492-5500 or 800-460-4111</w:t>
      </w:r>
    </w:p>
    <w:p w14:paraId="32040906" w14:textId="77777777" w:rsidR="00EA524C" w:rsidRPr="00A066C8" w:rsidRDefault="00ED6CE0" w:rsidP="00EA524C">
      <w:pPr>
        <w:widowControl w:val="0"/>
        <w:autoSpaceDE w:val="0"/>
        <w:autoSpaceDN w:val="0"/>
        <w:adjustRightInd w:val="0"/>
        <w:rPr>
          <w:rFonts w:ascii="Garamond" w:hAnsi="Garamond"/>
          <w:szCs w:val="24"/>
        </w:rPr>
      </w:pPr>
      <w:hyperlink r:id="rId8" w:history="1">
        <w:r w:rsidR="00EA524C" w:rsidRPr="00A066C8">
          <w:rPr>
            <w:rStyle w:val="Hyperlink"/>
            <w:rFonts w:ascii="Garamond" w:hAnsi="Garamond" w:cs="Helvetica"/>
            <w:szCs w:val="24"/>
          </w:rPr>
          <w:t>jack@innismaggiore.com</w:t>
        </w:r>
      </w:hyperlink>
    </w:p>
    <w:p w14:paraId="4BA46BB9" w14:textId="530D247F" w:rsidR="00062C5B" w:rsidRPr="00A066C8" w:rsidRDefault="00062C5B" w:rsidP="00062C5B">
      <w:pPr>
        <w:rPr>
          <w:szCs w:val="24"/>
        </w:rPr>
      </w:pPr>
    </w:p>
    <w:sectPr w:rsidR="00062C5B" w:rsidRPr="00A066C8" w:rsidSect="003D0DC1">
      <w:headerReference w:type="even" r:id="rId9"/>
      <w:headerReference w:type="default" r:id="rId10"/>
      <w:footerReference w:type="even" r:id="rId11"/>
      <w:footerReference w:type="default" r:id="rId12"/>
      <w:headerReference w:type="first" r:id="rId13"/>
      <w:footerReference w:type="first" r:id="rId14"/>
      <w:pgSz w:w="12240" w:h="15840"/>
      <w:pgMar w:top="806"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8928" w14:textId="77777777" w:rsidR="00ED6CE0" w:rsidRDefault="00ED6CE0">
      <w:r>
        <w:separator/>
      </w:r>
    </w:p>
  </w:endnote>
  <w:endnote w:type="continuationSeparator" w:id="0">
    <w:p w14:paraId="35F57FCB" w14:textId="77777777" w:rsidR="00ED6CE0" w:rsidRDefault="00ED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06FC" w14:textId="77777777" w:rsidR="00DC2811" w:rsidRDefault="00DC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695C" w14:textId="77777777" w:rsidR="009439CA" w:rsidRDefault="009439CA" w:rsidP="003D0DC1">
    <w:pPr>
      <w:pStyle w:val="Footer"/>
      <w:spacing w:after="120"/>
      <w:jc w:val="center"/>
    </w:pPr>
  </w:p>
  <w:p w14:paraId="4449A20C" w14:textId="3DBA29E2" w:rsidR="009439CA" w:rsidRDefault="009439CA" w:rsidP="003D0DC1">
    <w:pPr>
      <w:pStyle w:val="Footer"/>
      <w:spacing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A0A1" w14:textId="77777777" w:rsidR="00DC2811" w:rsidRDefault="00DC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D3CE6" w14:textId="77777777" w:rsidR="00ED6CE0" w:rsidRDefault="00ED6CE0">
      <w:r>
        <w:separator/>
      </w:r>
    </w:p>
  </w:footnote>
  <w:footnote w:type="continuationSeparator" w:id="0">
    <w:p w14:paraId="74B24332" w14:textId="77777777" w:rsidR="00ED6CE0" w:rsidRDefault="00ED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C6A0" w14:textId="7FA6E50D" w:rsidR="009439CA" w:rsidRDefault="00943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5386" w14:textId="52E6E9DF" w:rsidR="009439CA" w:rsidRPr="00077334" w:rsidRDefault="009760D4" w:rsidP="003D0DC1">
    <w:pPr>
      <w:spacing w:after="120"/>
      <w:rPr>
        <w:rFonts w:ascii="Trebuchet MS" w:hAnsi="Trebuchet MS"/>
        <w:sz w:val="22"/>
      </w:rPr>
    </w:pPr>
    <w:r>
      <w:rPr>
        <w:rFonts w:ascii="Trebuchet MS" w:hAnsi="Trebuchet MS"/>
        <w:noProof/>
        <w:sz w:val="40"/>
      </w:rPr>
      <w:drawing>
        <wp:anchor distT="0" distB="0" distL="114300" distR="114300" simplePos="0" relativeHeight="251665408" behindDoc="0" locked="0" layoutInCell="1" allowOverlap="1" wp14:anchorId="07BF742D" wp14:editId="7608A9BE">
          <wp:simplePos x="0" y="0"/>
          <wp:positionH relativeFrom="column">
            <wp:posOffset>76200</wp:posOffset>
          </wp:positionH>
          <wp:positionV relativeFrom="paragraph">
            <wp:posOffset>-16510</wp:posOffset>
          </wp:positionV>
          <wp:extent cx="1997710" cy="299720"/>
          <wp:effectExtent l="0" t="0" r="8890" b="5080"/>
          <wp:wrapTight wrapText="bothSides">
            <wp:wrapPolygon edited="0">
              <wp:start x="0" y="0"/>
              <wp:lineTo x="0" y="20136"/>
              <wp:lineTo x="21421" y="20136"/>
              <wp:lineTo x="21421" y="0"/>
              <wp:lineTo x="0" y="0"/>
            </wp:wrapPolygon>
          </wp:wrapTight>
          <wp:docPr id="1" name="Picture 1" descr="Alison SSD:Users:alison:Desktop:Aultman Hori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on SSD:Users:alison:Desktop:Aultman Hori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sz w:val="40"/>
      </w:rPr>
      <w:drawing>
        <wp:anchor distT="0" distB="0" distL="114300" distR="114300" simplePos="0" relativeHeight="251664384" behindDoc="0" locked="0" layoutInCell="1" allowOverlap="1" wp14:anchorId="75E79F93" wp14:editId="495FA9FA">
          <wp:simplePos x="0" y="0"/>
          <wp:positionH relativeFrom="column">
            <wp:posOffset>4457700</wp:posOffset>
          </wp:positionH>
          <wp:positionV relativeFrom="paragraph">
            <wp:posOffset>-179070</wp:posOffset>
          </wp:positionV>
          <wp:extent cx="1341755" cy="859790"/>
          <wp:effectExtent l="0" t="0" r="4445" b="3810"/>
          <wp:wrapTight wrapText="bothSides">
            <wp:wrapPolygon edited="0">
              <wp:start x="0" y="0"/>
              <wp:lineTo x="0" y="21058"/>
              <wp:lineTo x="21263" y="21058"/>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2">
                    <a:extLst>
                      <a:ext uri="{28A0092B-C50C-407E-A947-70E740481C1C}">
                        <a14:useLocalDpi xmlns:a14="http://schemas.microsoft.com/office/drawing/2010/main" val="0"/>
                      </a:ext>
                    </a:extLst>
                  </a:blip>
                  <a:stretch>
                    <a:fillRect/>
                  </a:stretch>
                </pic:blipFill>
                <pic:spPr>
                  <a:xfrm>
                    <a:off x="0" y="0"/>
                    <a:ext cx="1341755" cy="859790"/>
                  </a:xfrm>
                  <a:prstGeom prst="rect">
                    <a:avLst/>
                  </a:prstGeom>
                </pic:spPr>
              </pic:pic>
            </a:graphicData>
          </a:graphic>
          <wp14:sizeRelH relativeFrom="page">
            <wp14:pctWidth>0</wp14:pctWidth>
          </wp14:sizeRelH>
          <wp14:sizeRelV relativeFrom="page">
            <wp14:pctHeight>0</wp14:pctHeight>
          </wp14:sizeRelV>
        </wp:anchor>
      </w:drawing>
    </w:r>
    <w:r w:rsidR="009439CA" w:rsidRPr="00077334">
      <w:rPr>
        <w:rFonts w:ascii="Trebuchet MS" w:hAnsi="Trebuchet MS"/>
        <w:sz w:val="40"/>
      </w:rPr>
      <w:t xml:space="preserve"> </w:t>
    </w:r>
  </w:p>
  <w:p w14:paraId="3497E0FF" w14:textId="0CCEAB24" w:rsidR="009439CA" w:rsidRDefault="009439CA" w:rsidP="008C2345">
    <w:pPr>
      <w:pStyle w:val="Header"/>
      <w:tabs>
        <w:tab w:val="clear" w:pos="8640"/>
        <w:tab w:val="right" w:pos="9576"/>
      </w:tabs>
    </w:pPr>
    <w:r>
      <w:t xml:space="preserve">                                 </w:t>
    </w:r>
  </w:p>
  <w:p w14:paraId="419F5BA6" w14:textId="77777777" w:rsidR="009439CA" w:rsidRDefault="009439CA" w:rsidP="003D0DC1">
    <w:pPr>
      <w:pStyle w:val="Header"/>
    </w:pPr>
  </w:p>
  <w:p w14:paraId="2BA0EBBA" w14:textId="77777777" w:rsidR="009760D4" w:rsidRPr="0036516F" w:rsidRDefault="009760D4" w:rsidP="003D0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E6A4" w14:textId="40AE2A25" w:rsidR="009439CA" w:rsidRDefault="00943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4C"/>
    <w:rsid w:val="00001F48"/>
    <w:rsid w:val="00062C5B"/>
    <w:rsid w:val="00192661"/>
    <w:rsid w:val="0019307F"/>
    <w:rsid w:val="001E44BA"/>
    <w:rsid w:val="00331EE8"/>
    <w:rsid w:val="003D0DC1"/>
    <w:rsid w:val="003F02DA"/>
    <w:rsid w:val="004179C4"/>
    <w:rsid w:val="004275D8"/>
    <w:rsid w:val="00464D43"/>
    <w:rsid w:val="004B1063"/>
    <w:rsid w:val="004E4B72"/>
    <w:rsid w:val="004E59F6"/>
    <w:rsid w:val="00526979"/>
    <w:rsid w:val="00535EA3"/>
    <w:rsid w:val="00536624"/>
    <w:rsid w:val="00540D44"/>
    <w:rsid w:val="0054791C"/>
    <w:rsid w:val="00651908"/>
    <w:rsid w:val="006600AE"/>
    <w:rsid w:val="00660177"/>
    <w:rsid w:val="00692C89"/>
    <w:rsid w:val="006C0FC1"/>
    <w:rsid w:val="00727471"/>
    <w:rsid w:val="007A67CF"/>
    <w:rsid w:val="007D4967"/>
    <w:rsid w:val="00860D40"/>
    <w:rsid w:val="008C2345"/>
    <w:rsid w:val="00935880"/>
    <w:rsid w:val="009439CA"/>
    <w:rsid w:val="009760D4"/>
    <w:rsid w:val="009D64C8"/>
    <w:rsid w:val="00A066C8"/>
    <w:rsid w:val="00A2272D"/>
    <w:rsid w:val="00AE6A8A"/>
    <w:rsid w:val="00B9324A"/>
    <w:rsid w:val="00C55A42"/>
    <w:rsid w:val="00C87D9F"/>
    <w:rsid w:val="00CF5489"/>
    <w:rsid w:val="00D235DC"/>
    <w:rsid w:val="00DC2811"/>
    <w:rsid w:val="00DD795F"/>
    <w:rsid w:val="00E41DDF"/>
    <w:rsid w:val="00E41DEC"/>
    <w:rsid w:val="00EA524C"/>
    <w:rsid w:val="00EC600F"/>
    <w:rsid w:val="00ED6CE0"/>
    <w:rsid w:val="00EF59D3"/>
    <w:rsid w:val="00F074C5"/>
    <w:rsid w:val="00F6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7F471"/>
  <w14:defaultImageDpi w14:val="300"/>
  <w15:docId w15:val="{E8BE6C91-53E9-4149-81C0-03CCAC1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4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24C"/>
    <w:pPr>
      <w:tabs>
        <w:tab w:val="center" w:pos="4320"/>
        <w:tab w:val="right" w:pos="8640"/>
      </w:tabs>
    </w:pPr>
  </w:style>
  <w:style w:type="character" w:customStyle="1" w:styleId="HeaderChar">
    <w:name w:val="Header Char"/>
    <w:basedOn w:val="DefaultParagraphFont"/>
    <w:link w:val="Header"/>
    <w:rsid w:val="00EA524C"/>
    <w:rPr>
      <w:rFonts w:ascii="Times" w:eastAsia="Times" w:hAnsi="Times" w:cs="Times New Roman"/>
      <w:szCs w:val="20"/>
    </w:rPr>
  </w:style>
  <w:style w:type="paragraph" w:styleId="Footer">
    <w:name w:val="footer"/>
    <w:basedOn w:val="Normal"/>
    <w:link w:val="FooterChar"/>
    <w:rsid w:val="00EA524C"/>
    <w:pPr>
      <w:tabs>
        <w:tab w:val="center" w:pos="4320"/>
        <w:tab w:val="right" w:pos="8640"/>
      </w:tabs>
    </w:pPr>
  </w:style>
  <w:style w:type="character" w:customStyle="1" w:styleId="FooterChar">
    <w:name w:val="Footer Char"/>
    <w:basedOn w:val="DefaultParagraphFont"/>
    <w:link w:val="Footer"/>
    <w:rsid w:val="00EA524C"/>
    <w:rPr>
      <w:rFonts w:ascii="Times" w:eastAsia="Times" w:hAnsi="Times" w:cs="Times New Roman"/>
      <w:szCs w:val="20"/>
    </w:rPr>
  </w:style>
  <w:style w:type="character" w:styleId="Hyperlink">
    <w:name w:val="Hyperlink"/>
    <w:basedOn w:val="DefaultParagraphFont"/>
    <w:uiPriority w:val="99"/>
    <w:unhideWhenUsed/>
    <w:rsid w:val="00EA524C"/>
    <w:rPr>
      <w:color w:val="0000FF" w:themeColor="hyperlink"/>
      <w:u w:val="single"/>
    </w:rPr>
  </w:style>
  <w:style w:type="paragraph" w:styleId="BalloonText">
    <w:name w:val="Balloon Text"/>
    <w:basedOn w:val="Normal"/>
    <w:link w:val="BalloonTextChar"/>
    <w:uiPriority w:val="99"/>
    <w:semiHidden/>
    <w:unhideWhenUsed/>
    <w:rsid w:val="00EA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24C"/>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nnismaggior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innismaggiore.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ltman.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3847</Characters>
  <Application>Microsoft Office Word</Application>
  <DocSecurity>0</DocSecurity>
  <Lines>80</Lines>
  <Paragraphs>28</Paragraphs>
  <ScaleCrop>false</ScaleCrop>
  <Company>Innis Maggiore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Katie Remark</cp:lastModifiedBy>
  <cp:revision>2</cp:revision>
  <dcterms:created xsi:type="dcterms:W3CDTF">2019-12-17T16:30:00Z</dcterms:created>
  <dcterms:modified xsi:type="dcterms:W3CDTF">2019-12-17T16:30:00Z</dcterms:modified>
</cp:coreProperties>
</file>