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FD88" w14:textId="77777777" w:rsidR="00791D94" w:rsidRPr="00600405" w:rsidRDefault="00791D94" w:rsidP="00791D94">
      <w:pPr>
        <w:rPr>
          <w:rFonts w:ascii="Trebuchet MS" w:hAnsi="Trebuchet MS"/>
          <w:color w:val="000000" w:themeColor="text1"/>
          <w:sz w:val="22"/>
        </w:rPr>
      </w:pPr>
      <w:r w:rsidRPr="00600405">
        <w:rPr>
          <w:rFonts w:ascii="Trebuchet MS" w:hAnsi="Trebuchet MS"/>
          <w:color w:val="000000" w:themeColor="text1"/>
          <w:sz w:val="22"/>
        </w:rPr>
        <w:t>FOR IMMEDIATE RELEASE</w:t>
      </w:r>
    </w:p>
    <w:p w14:paraId="51B9FDC5" w14:textId="77777777" w:rsidR="00791D94" w:rsidRPr="00600405" w:rsidRDefault="00791D94" w:rsidP="00791D94">
      <w:pPr>
        <w:rPr>
          <w:rFonts w:ascii="Garamond" w:hAnsi="Garamond"/>
          <w:color w:val="000000" w:themeColor="text1"/>
        </w:rPr>
      </w:pPr>
    </w:p>
    <w:p w14:paraId="6247CAF1" w14:textId="285A2E0C" w:rsidR="00C61807" w:rsidRPr="00600405" w:rsidRDefault="00C61807" w:rsidP="00C61807">
      <w:pPr>
        <w:jc w:val="center"/>
        <w:rPr>
          <w:rFonts w:ascii="Trebuchet MS" w:hAnsi="Trebuchet MS"/>
          <w:b/>
          <w:color w:val="000000" w:themeColor="text1"/>
        </w:rPr>
      </w:pPr>
      <w:r w:rsidRPr="00600405">
        <w:rPr>
          <w:rFonts w:ascii="Trebuchet MS" w:hAnsi="Trebuchet MS"/>
          <w:b/>
          <w:color w:val="000000" w:themeColor="text1"/>
        </w:rPr>
        <w:t xml:space="preserve">Innis Maggiore </w:t>
      </w:r>
      <w:r w:rsidR="0035772F">
        <w:rPr>
          <w:rFonts w:ascii="Trebuchet MS" w:hAnsi="Trebuchet MS"/>
          <w:b/>
          <w:color w:val="000000" w:themeColor="text1"/>
        </w:rPr>
        <w:t>adds IT manager</w:t>
      </w:r>
      <w:r w:rsidR="006B1551">
        <w:rPr>
          <w:rFonts w:ascii="Trebuchet MS" w:hAnsi="Trebuchet MS"/>
          <w:b/>
          <w:color w:val="000000" w:themeColor="text1"/>
        </w:rPr>
        <w:t>,</w:t>
      </w:r>
      <w:r w:rsidR="0035772F">
        <w:rPr>
          <w:rFonts w:ascii="Trebuchet MS" w:hAnsi="Trebuchet MS"/>
          <w:b/>
          <w:color w:val="000000" w:themeColor="text1"/>
        </w:rPr>
        <w:t xml:space="preserve"> copywriter</w:t>
      </w:r>
    </w:p>
    <w:p w14:paraId="77417DA7" w14:textId="77777777" w:rsidR="00C61807" w:rsidRPr="00600405" w:rsidRDefault="00C61807" w:rsidP="00C61807">
      <w:pPr>
        <w:rPr>
          <w:rFonts w:ascii="Trebuchet MS" w:hAnsi="Trebuchet MS"/>
          <w:color w:val="000000" w:themeColor="text1"/>
        </w:rPr>
      </w:pPr>
    </w:p>
    <w:p w14:paraId="267E6468" w14:textId="4499FD36" w:rsidR="00C61807" w:rsidRPr="00600405" w:rsidRDefault="00C61807" w:rsidP="00C61807">
      <w:pPr>
        <w:widowControl w:val="0"/>
        <w:autoSpaceDE w:val="0"/>
        <w:autoSpaceDN w:val="0"/>
        <w:adjustRightInd w:val="0"/>
        <w:rPr>
          <w:rFonts w:ascii="Trebuchet MS" w:hAnsi="Trebuchet MS" w:cs="Helvetica"/>
          <w:color w:val="000000" w:themeColor="text1"/>
          <w:sz w:val="20"/>
          <w:szCs w:val="20"/>
        </w:rPr>
      </w:pPr>
      <w:r w:rsidRPr="00600405">
        <w:rPr>
          <w:rFonts w:ascii="Trebuchet MS" w:hAnsi="Trebuchet MS"/>
          <w:color w:val="000000" w:themeColor="text1"/>
          <w:sz w:val="20"/>
          <w:szCs w:val="20"/>
        </w:rPr>
        <w:t>CANTON, Ohio (</w:t>
      </w:r>
      <w:r w:rsidR="003B47D7">
        <w:rPr>
          <w:rFonts w:ascii="Trebuchet MS" w:hAnsi="Trebuchet MS"/>
          <w:color w:val="000000" w:themeColor="text1"/>
          <w:sz w:val="20"/>
          <w:szCs w:val="20"/>
        </w:rPr>
        <w:t>April 7</w:t>
      </w:r>
      <w:r w:rsidRPr="00600405">
        <w:rPr>
          <w:rFonts w:ascii="Trebuchet MS" w:hAnsi="Trebuchet MS"/>
          <w:color w:val="000000" w:themeColor="text1"/>
          <w:sz w:val="20"/>
          <w:szCs w:val="20"/>
        </w:rPr>
        <w:t>, 2020) —</w:t>
      </w:r>
      <w:r w:rsidRPr="00600405">
        <w:rPr>
          <w:rFonts w:ascii="Trebuchet MS" w:hAnsi="Trebuchet MS" w:cs="Helvetica"/>
          <w:color w:val="000000" w:themeColor="text1"/>
          <w:sz w:val="20"/>
          <w:szCs w:val="20"/>
        </w:rPr>
        <w:t xml:space="preserve"> Innis Maggiore, the nation’s leading positioning ad agency, </w:t>
      </w:r>
      <w:r w:rsidR="0035772F">
        <w:rPr>
          <w:rFonts w:ascii="Trebuchet MS" w:hAnsi="Trebuchet MS" w:cs="Helvetica"/>
          <w:color w:val="000000" w:themeColor="text1"/>
          <w:sz w:val="20"/>
          <w:szCs w:val="20"/>
        </w:rPr>
        <w:t>today announced the hiring of two new associates</w:t>
      </w:r>
      <w:r w:rsidRPr="00600405">
        <w:rPr>
          <w:rFonts w:ascii="Trebuchet MS" w:hAnsi="Trebuchet MS" w:cs="Helvetica"/>
          <w:color w:val="000000" w:themeColor="text1"/>
          <w:sz w:val="20"/>
          <w:szCs w:val="20"/>
        </w:rPr>
        <w:t>.</w:t>
      </w:r>
      <w:r w:rsidR="00F4512C" w:rsidRPr="00600405">
        <w:rPr>
          <w:rFonts w:ascii="Trebuchet MS" w:hAnsi="Trebuchet MS" w:cs="Helvetica"/>
          <w:color w:val="000000" w:themeColor="text1"/>
          <w:sz w:val="20"/>
          <w:szCs w:val="20"/>
        </w:rPr>
        <w:t xml:space="preserve"> </w:t>
      </w:r>
      <w:r w:rsidR="0035772F">
        <w:rPr>
          <w:rFonts w:ascii="Trebuchet MS" w:hAnsi="Trebuchet MS" w:cs="Helvetica"/>
          <w:color w:val="000000" w:themeColor="text1"/>
          <w:sz w:val="20"/>
          <w:szCs w:val="20"/>
        </w:rPr>
        <w:t>Chris Carter is the agency’s new IT manager and Josh Lopez has been added as copywriter.</w:t>
      </w:r>
    </w:p>
    <w:p w14:paraId="59DEC39E" w14:textId="77777777" w:rsidR="00C61807" w:rsidRPr="00600405" w:rsidRDefault="00C61807" w:rsidP="00C61807">
      <w:pPr>
        <w:widowControl w:val="0"/>
        <w:autoSpaceDE w:val="0"/>
        <w:autoSpaceDN w:val="0"/>
        <w:adjustRightInd w:val="0"/>
        <w:rPr>
          <w:rFonts w:ascii="Trebuchet MS" w:hAnsi="Trebuchet MS" w:cs="Helvetica"/>
          <w:color w:val="000000" w:themeColor="text1"/>
          <w:sz w:val="20"/>
          <w:szCs w:val="20"/>
        </w:rPr>
      </w:pPr>
    </w:p>
    <w:p w14:paraId="33D3C292" w14:textId="5411FD34" w:rsidR="00C61807" w:rsidRDefault="0035772F" w:rsidP="00C61807">
      <w:pPr>
        <w:rPr>
          <w:rFonts w:ascii="Trebuchet MS" w:hAnsi="Trebuchet MS" w:cs="Helvetica"/>
          <w:color w:val="000000" w:themeColor="text1"/>
          <w:sz w:val="20"/>
          <w:szCs w:val="20"/>
        </w:rPr>
      </w:pPr>
      <w:r>
        <w:rPr>
          <w:rFonts w:ascii="Trebuchet MS" w:hAnsi="Trebuchet MS" w:cs="Helvetica"/>
          <w:color w:val="000000" w:themeColor="text1"/>
          <w:sz w:val="20"/>
          <w:szCs w:val="20"/>
        </w:rPr>
        <w:t>Carter comes to Innis Maggiore from Gannett</w:t>
      </w:r>
      <w:r w:rsidR="006B1551">
        <w:rPr>
          <w:rFonts w:ascii="Trebuchet MS" w:hAnsi="Trebuchet MS" w:cs="Helvetica"/>
          <w:color w:val="000000" w:themeColor="text1"/>
          <w:sz w:val="20"/>
          <w:szCs w:val="20"/>
        </w:rPr>
        <w:t xml:space="preserve"> Co.</w:t>
      </w:r>
      <w:r>
        <w:rPr>
          <w:rFonts w:ascii="Trebuchet MS" w:hAnsi="Trebuchet MS" w:cs="Helvetica"/>
          <w:color w:val="000000" w:themeColor="text1"/>
          <w:sz w:val="20"/>
          <w:szCs w:val="20"/>
        </w:rPr>
        <w:t xml:space="preserve">, where he served as an </w:t>
      </w:r>
      <w:r w:rsidR="00691583">
        <w:rPr>
          <w:rFonts w:ascii="Trebuchet MS" w:hAnsi="Trebuchet MS" w:cs="Helvetica"/>
          <w:color w:val="000000" w:themeColor="text1"/>
          <w:sz w:val="20"/>
          <w:szCs w:val="20"/>
        </w:rPr>
        <w:t>IT</w:t>
      </w:r>
      <w:r>
        <w:rPr>
          <w:rFonts w:ascii="Trebuchet MS" w:hAnsi="Trebuchet MS" w:cs="Helvetica"/>
          <w:color w:val="000000" w:themeColor="text1"/>
          <w:sz w:val="20"/>
          <w:szCs w:val="20"/>
        </w:rPr>
        <w:t xml:space="preserve"> technician. He served </w:t>
      </w:r>
      <w:r w:rsidR="00691583">
        <w:rPr>
          <w:rFonts w:ascii="Trebuchet MS" w:hAnsi="Trebuchet MS" w:cs="Helvetica"/>
          <w:color w:val="000000" w:themeColor="text1"/>
          <w:sz w:val="20"/>
          <w:szCs w:val="20"/>
        </w:rPr>
        <w:t xml:space="preserve">in the same </w:t>
      </w:r>
      <w:r w:rsidR="006B1551">
        <w:rPr>
          <w:rFonts w:ascii="Trebuchet MS" w:hAnsi="Trebuchet MS" w:cs="Helvetica"/>
          <w:color w:val="000000" w:themeColor="text1"/>
          <w:sz w:val="20"/>
          <w:szCs w:val="20"/>
        </w:rPr>
        <w:t>capacity</w:t>
      </w:r>
      <w:r>
        <w:rPr>
          <w:rFonts w:ascii="Trebuchet MS" w:hAnsi="Trebuchet MS" w:cs="Helvetica"/>
          <w:color w:val="000000" w:themeColor="text1"/>
          <w:sz w:val="20"/>
          <w:szCs w:val="20"/>
        </w:rPr>
        <w:t xml:space="preserve"> at GateHouse Media</w:t>
      </w:r>
      <w:r w:rsidR="006B1551">
        <w:rPr>
          <w:rFonts w:ascii="Trebuchet MS" w:hAnsi="Trebuchet MS" w:cs="Helvetica"/>
          <w:color w:val="000000" w:themeColor="text1"/>
          <w:sz w:val="20"/>
          <w:szCs w:val="20"/>
        </w:rPr>
        <w:t xml:space="preserve"> Inc.</w:t>
      </w:r>
      <w:r>
        <w:rPr>
          <w:rFonts w:ascii="Trebuchet MS" w:hAnsi="Trebuchet MS" w:cs="Helvetica"/>
          <w:color w:val="000000" w:themeColor="text1"/>
          <w:sz w:val="20"/>
          <w:szCs w:val="20"/>
        </w:rPr>
        <w:t xml:space="preserve">, prior to </w:t>
      </w:r>
      <w:r w:rsidR="00691583">
        <w:rPr>
          <w:rFonts w:ascii="Trebuchet MS" w:hAnsi="Trebuchet MS" w:cs="Helvetica"/>
          <w:color w:val="000000" w:themeColor="text1"/>
          <w:sz w:val="20"/>
          <w:szCs w:val="20"/>
        </w:rPr>
        <w:t>its</w:t>
      </w:r>
      <w:r>
        <w:rPr>
          <w:rFonts w:ascii="Trebuchet MS" w:hAnsi="Trebuchet MS" w:cs="Helvetica"/>
          <w:color w:val="000000" w:themeColor="text1"/>
          <w:sz w:val="20"/>
          <w:szCs w:val="20"/>
        </w:rPr>
        <w:t xml:space="preserve"> acquisition of Gannett. Carter also has experience as a DevOps engineer/software engineer at Ingenium Group, Ltd. </w:t>
      </w:r>
      <w:r w:rsidR="00E4059F">
        <w:rPr>
          <w:rFonts w:ascii="Trebuchet MS" w:hAnsi="Trebuchet MS" w:cs="Helvetica"/>
          <w:color w:val="000000" w:themeColor="text1"/>
          <w:sz w:val="20"/>
          <w:szCs w:val="20"/>
        </w:rPr>
        <w:t>A resident of Stow, h</w:t>
      </w:r>
      <w:r w:rsidR="00691583">
        <w:rPr>
          <w:rFonts w:ascii="Trebuchet MS" w:hAnsi="Trebuchet MS" w:cs="Helvetica"/>
          <w:color w:val="000000" w:themeColor="text1"/>
          <w:sz w:val="20"/>
          <w:szCs w:val="20"/>
        </w:rPr>
        <w:t>e earned a bachelor’s degree in computer information systems with a minor in forensic science from Youngstown State University.</w:t>
      </w:r>
    </w:p>
    <w:p w14:paraId="7B89DEB5" w14:textId="7331B206" w:rsidR="00691583" w:rsidRDefault="00691583" w:rsidP="00C61807">
      <w:pPr>
        <w:rPr>
          <w:rFonts w:ascii="Trebuchet MS" w:hAnsi="Trebuchet MS" w:cs="Helvetica"/>
          <w:color w:val="000000" w:themeColor="text1"/>
          <w:sz w:val="20"/>
          <w:szCs w:val="20"/>
        </w:rPr>
      </w:pPr>
    </w:p>
    <w:p w14:paraId="54877C27" w14:textId="57D7C5FF" w:rsidR="00691583" w:rsidRDefault="00691583" w:rsidP="00C61807">
      <w:pPr>
        <w:rPr>
          <w:rFonts w:ascii="Trebuchet MS" w:hAnsi="Trebuchet MS" w:cs="Helvetica"/>
          <w:color w:val="000000" w:themeColor="text1"/>
          <w:sz w:val="20"/>
          <w:szCs w:val="20"/>
        </w:rPr>
      </w:pPr>
      <w:r>
        <w:rPr>
          <w:rFonts w:ascii="Trebuchet MS" w:hAnsi="Trebuchet MS" w:cs="Helvetica"/>
          <w:color w:val="000000" w:themeColor="text1"/>
          <w:sz w:val="20"/>
          <w:szCs w:val="20"/>
        </w:rPr>
        <w:t xml:space="preserve">Lopez was hired </w:t>
      </w:r>
      <w:r w:rsidR="004E54B6">
        <w:rPr>
          <w:rFonts w:ascii="Trebuchet MS" w:hAnsi="Trebuchet MS" w:cs="Helvetica"/>
          <w:color w:val="000000" w:themeColor="text1"/>
          <w:sz w:val="20"/>
          <w:szCs w:val="20"/>
        </w:rPr>
        <w:t>following an internship</w:t>
      </w:r>
      <w:r>
        <w:rPr>
          <w:rFonts w:ascii="Trebuchet MS" w:hAnsi="Trebuchet MS" w:cs="Helvetica"/>
          <w:color w:val="000000" w:themeColor="text1"/>
          <w:sz w:val="20"/>
          <w:szCs w:val="20"/>
        </w:rPr>
        <w:t xml:space="preserve"> at the agency last fall, when he wrote </w:t>
      </w:r>
      <w:r w:rsidR="008A154A">
        <w:rPr>
          <w:rFonts w:ascii="Trebuchet MS" w:hAnsi="Trebuchet MS" w:cs="Helvetica"/>
          <w:color w:val="000000" w:themeColor="text1"/>
          <w:sz w:val="20"/>
          <w:szCs w:val="20"/>
        </w:rPr>
        <w:t>website copy</w:t>
      </w:r>
      <w:r>
        <w:rPr>
          <w:rFonts w:ascii="Trebuchet MS" w:hAnsi="Trebuchet MS" w:cs="Helvetica"/>
          <w:color w:val="000000" w:themeColor="text1"/>
          <w:sz w:val="20"/>
          <w:szCs w:val="20"/>
        </w:rPr>
        <w:t xml:space="preserve">, </w:t>
      </w:r>
      <w:r w:rsidR="008A154A">
        <w:rPr>
          <w:rFonts w:ascii="Trebuchet MS" w:hAnsi="Trebuchet MS" w:cs="Helvetica"/>
          <w:color w:val="000000" w:themeColor="text1"/>
          <w:sz w:val="20"/>
          <w:szCs w:val="20"/>
        </w:rPr>
        <w:t xml:space="preserve">blog articles and Google Ads </w:t>
      </w:r>
      <w:r>
        <w:rPr>
          <w:rFonts w:ascii="Trebuchet MS" w:hAnsi="Trebuchet MS" w:cs="Helvetica"/>
          <w:color w:val="000000" w:themeColor="text1"/>
          <w:sz w:val="20"/>
          <w:szCs w:val="20"/>
        </w:rPr>
        <w:t xml:space="preserve">for the agency’s clients. </w:t>
      </w:r>
      <w:r w:rsidR="00E4059F">
        <w:rPr>
          <w:rFonts w:ascii="Trebuchet MS" w:hAnsi="Trebuchet MS" w:cs="Helvetica"/>
          <w:color w:val="000000" w:themeColor="text1"/>
          <w:sz w:val="20"/>
          <w:szCs w:val="20"/>
        </w:rPr>
        <w:t>A resident of Cuyahoga Falls, h</w:t>
      </w:r>
      <w:r>
        <w:rPr>
          <w:rFonts w:ascii="Trebuchet MS" w:hAnsi="Trebuchet MS" w:cs="Helvetica"/>
          <w:color w:val="000000" w:themeColor="text1"/>
          <w:sz w:val="20"/>
          <w:szCs w:val="20"/>
        </w:rPr>
        <w:t>e hold</w:t>
      </w:r>
      <w:r w:rsidR="00E4059F">
        <w:rPr>
          <w:rFonts w:ascii="Trebuchet MS" w:hAnsi="Trebuchet MS" w:cs="Helvetica"/>
          <w:color w:val="000000" w:themeColor="text1"/>
          <w:sz w:val="20"/>
          <w:szCs w:val="20"/>
        </w:rPr>
        <w:t>s</w:t>
      </w:r>
      <w:r>
        <w:rPr>
          <w:rFonts w:ascii="Trebuchet MS" w:hAnsi="Trebuchet MS" w:cs="Helvetica"/>
          <w:color w:val="000000" w:themeColor="text1"/>
          <w:sz w:val="20"/>
          <w:szCs w:val="20"/>
        </w:rPr>
        <w:t xml:space="preserve"> a bachelor’s degree in entrepreneurship from Grove City College in Grove City, Pa., and a master’s degree from Cardiff University in Wales.</w:t>
      </w:r>
    </w:p>
    <w:p w14:paraId="3C2C91C9" w14:textId="14E199DF" w:rsidR="00691583" w:rsidRDefault="00691583" w:rsidP="00C61807">
      <w:pPr>
        <w:rPr>
          <w:rFonts w:ascii="Trebuchet MS" w:hAnsi="Trebuchet MS" w:cs="Helvetica"/>
          <w:color w:val="000000" w:themeColor="text1"/>
          <w:sz w:val="20"/>
          <w:szCs w:val="20"/>
        </w:rPr>
      </w:pPr>
    </w:p>
    <w:p w14:paraId="2DD8CF4A" w14:textId="317A34DD" w:rsidR="00691583" w:rsidRPr="00600405" w:rsidRDefault="00691583" w:rsidP="00C61807">
      <w:pPr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000000" w:themeColor="text1"/>
          <w:sz w:val="20"/>
          <w:szCs w:val="20"/>
        </w:rPr>
        <w:t>“</w:t>
      </w:r>
      <w:r w:rsidR="0008250B">
        <w:rPr>
          <w:rFonts w:ascii="Trebuchet MS" w:hAnsi="Trebuchet MS" w:cs="Helvetica"/>
          <w:color w:val="000000" w:themeColor="text1"/>
          <w:sz w:val="20"/>
          <w:szCs w:val="20"/>
        </w:rPr>
        <w:t>Strategic copy</w:t>
      </w:r>
      <w:r w:rsidR="00BA644E">
        <w:rPr>
          <w:rFonts w:ascii="Trebuchet MS" w:hAnsi="Trebuchet MS" w:cs="Helvetica"/>
          <w:color w:val="000000" w:themeColor="text1"/>
          <w:sz w:val="20"/>
          <w:szCs w:val="20"/>
        </w:rPr>
        <w:t xml:space="preserve"> </w:t>
      </w:r>
      <w:r w:rsidR="004E54B6">
        <w:rPr>
          <w:rFonts w:ascii="Trebuchet MS" w:hAnsi="Trebuchet MS" w:cs="Helvetica"/>
          <w:color w:val="000000" w:themeColor="text1"/>
          <w:sz w:val="20"/>
          <w:szCs w:val="20"/>
        </w:rPr>
        <w:t xml:space="preserve">and expert IT support </w:t>
      </w:r>
      <w:r w:rsidR="00BA644E">
        <w:rPr>
          <w:rFonts w:ascii="Trebuchet MS" w:hAnsi="Trebuchet MS" w:cs="Helvetica"/>
          <w:color w:val="000000" w:themeColor="text1"/>
          <w:sz w:val="20"/>
          <w:szCs w:val="20"/>
        </w:rPr>
        <w:t xml:space="preserve">are critical </w:t>
      </w:r>
      <w:r w:rsidR="004E54B6">
        <w:rPr>
          <w:rFonts w:ascii="Trebuchet MS" w:hAnsi="Trebuchet MS" w:cs="Helvetica"/>
          <w:color w:val="000000" w:themeColor="text1"/>
          <w:sz w:val="20"/>
          <w:szCs w:val="20"/>
        </w:rPr>
        <w:t xml:space="preserve">components </w:t>
      </w:r>
      <w:r w:rsidR="00BA644E">
        <w:rPr>
          <w:rFonts w:ascii="Trebuchet MS" w:hAnsi="Trebuchet MS" w:cs="Helvetica"/>
          <w:color w:val="000000" w:themeColor="text1"/>
          <w:sz w:val="20"/>
          <w:szCs w:val="20"/>
        </w:rPr>
        <w:t>as the agency works to position our clients for success in their competitive marketplaces,” said Innis Maggiore President &amp; CEO Dick Maggiore.</w:t>
      </w:r>
    </w:p>
    <w:p w14:paraId="176EF67A" w14:textId="77777777" w:rsidR="00791D94" w:rsidRPr="00600405" w:rsidRDefault="00791D94" w:rsidP="00791D94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</w:rPr>
      </w:pPr>
    </w:p>
    <w:p w14:paraId="31F1EFBE" w14:textId="2E21D444" w:rsidR="00F4512C" w:rsidRPr="00600405" w:rsidRDefault="00791D94" w:rsidP="00F4512C">
      <w:pPr>
        <w:rPr>
          <w:rFonts w:ascii="Trebuchet MS" w:hAnsi="Trebuchet MS"/>
          <w:color w:val="000000" w:themeColor="text1"/>
          <w:sz w:val="20"/>
          <w:lang w:val="en"/>
        </w:rPr>
      </w:pPr>
      <w:r w:rsidRPr="00600405">
        <w:rPr>
          <w:rFonts w:ascii="Trebuchet MS" w:hAnsi="Trebuchet MS"/>
          <w:color w:val="000000" w:themeColor="text1"/>
          <w:sz w:val="20"/>
          <w:lang w:val="en"/>
        </w:rPr>
        <w:t>Innis Maggiore Group is recognized as America’s No. 1 positioning ad agency, building strong brand positions for companies in competitive markets. The full-service integrated agency had 201</w:t>
      </w:r>
      <w:r w:rsidR="00C61807" w:rsidRPr="00600405">
        <w:rPr>
          <w:rFonts w:ascii="Trebuchet MS" w:hAnsi="Trebuchet MS"/>
          <w:color w:val="000000" w:themeColor="text1"/>
          <w:sz w:val="20"/>
          <w:lang w:val="en"/>
        </w:rPr>
        <w:t>9</w:t>
      </w:r>
      <w:r w:rsidRPr="00600405">
        <w:rPr>
          <w:rFonts w:ascii="Trebuchet MS" w:hAnsi="Trebuchet MS"/>
          <w:color w:val="000000" w:themeColor="text1"/>
          <w:sz w:val="20"/>
          <w:lang w:val="en"/>
        </w:rPr>
        <w:t xml:space="preserve"> capitalized billings of $2</w:t>
      </w:r>
      <w:r w:rsidR="00C61807" w:rsidRPr="00600405">
        <w:rPr>
          <w:rFonts w:ascii="Trebuchet MS" w:hAnsi="Trebuchet MS"/>
          <w:color w:val="000000" w:themeColor="text1"/>
          <w:sz w:val="20"/>
          <w:lang w:val="en"/>
        </w:rPr>
        <w:t>7</w:t>
      </w:r>
      <w:r w:rsidRPr="00600405">
        <w:rPr>
          <w:rFonts w:ascii="Trebuchet MS" w:hAnsi="Trebuchet MS"/>
          <w:color w:val="000000" w:themeColor="text1"/>
          <w:sz w:val="20"/>
          <w:lang w:val="en"/>
        </w:rPr>
        <w:t xml:space="preserve"> million. Key clients include: Aultman Hospital, AultCare, Baird Brothers Fine Hardwoods, BellStores, Encino Energy, FSBO.com, Extreme Trailers, GOJO Industries (Purell), The Goodyear Tire &amp; Rubber Company, GuideStone Financial Resources, InvestorKeep.com, KFC/Kendall House, Kobre &amp; Kim, MID’S Sicilian Pasta Sauce, Midwest Industrial, </w:t>
      </w:r>
      <w:r w:rsidR="007B6DEE" w:rsidRPr="00600405">
        <w:rPr>
          <w:rFonts w:ascii="Trebuchet MS" w:hAnsi="Trebuchet MS"/>
          <w:color w:val="000000" w:themeColor="text1"/>
          <w:sz w:val="20"/>
          <w:lang w:val="en"/>
        </w:rPr>
        <w:t>Stark Area Regional Transit Authority (</w:t>
      </w:r>
      <w:r w:rsidR="00EC5F2A" w:rsidRPr="00600405">
        <w:rPr>
          <w:rFonts w:ascii="Trebuchet MS" w:hAnsi="Trebuchet MS"/>
          <w:color w:val="000000" w:themeColor="text1"/>
          <w:sz w:val="20"/>
          <w:lang w:val="en"/>
        </w:rPr>
        <w:t>SARTA</w:t>
      </w:r>
      <w:r w:rsidR="007B6DEE" w:rsidRPr="00600405">
        <w:rPr>
          <w:rFonts w:ascii="Trebuchet MS" w:hAnsi="Trebuchet MS"/>
          <w:color w:val="000000" w:themeColor="text1"/>
          <w:sz w:val="20"/>
          <w:lang w:val="en"/>
        </w:rPr>
        <w:t>)</w:t>
      </w:r>
      <w:r w:rsidR="00EC5F2A" w:rsidRPr="00600405">
        <w:rPr>
          <w:rFonts w:ascii="Trebuchet MS" w:hAnsi="Trebuchet MS"/>
          <w:color w:val="000000" w:themeColor="text1"/>
          <w:sz w:val="20"/>
          <w:lang w:val="en"/>
        </w:rPr>
        <w:t xml:space="preserve">, </w:t>
      </w:r>
      <w:r w:rsidRPr="00600405">
        <w:rPr>
          <w:rFonts w:ascii="Trebuchet MS" w:hAnsi="Trebuchet MS"/>
          <w:color w:val="000000" w:themeColor="text1"/>
          <w:sz w:val="20"/>
          <w:lang w:val="en"/>
        </w:rPr>
        <w:t>Second Harvest Food Bank, SmithFoods, Stark Community Foundation and Young Trucks.</w:t>
      </w:r>
    </w:p>
    <w:p w14:paraId="7C75D0FD" w14:textId="77777777" w:rsidR="009B0AF8" w:rsidRPr="00600405" w:rsidRDefault="009B0AF8" w:rsidP="00F4512C">
      <w:pPr>
        <w:rPr>
          <w:rFonts w:ascii="Trebuchet MS" w:hAnsi="Trebuchet MS"/>
          <w:color w:val="000000" w:themeColor="text1"/>
          <w:sz w:val="20"/>
          <w:lang w:val="en"/>
        </w:rPr>
      </w:pPr>
    </w:p>
    <w:p w14:paraId="28479B28" w14:textId="759D6328" w:rsidR="00791D94" w:rsidRPr="00600405" w:rsidRDefault="00791D94" w:rsidP="009B0AF8">
      <w:pPr>
        <w:jc w:val="center"/>
        <w:rPr>
          <w:rFonts w:ascii="Trebuchet MS" w:hAnsi="Trebuchet MS"/>
          <w:color w:val="000000" w:themeColor="text1"/>
          <w:sz w:val="20"/>
          <w:lang w:val="en"/>
        </w:rPr>
      </w:pPr>
      <w:r w:rsidRPr="00600405">
        <w:rPr>
          <w:rFonts w:ascii="Trebuchet MS" w:hAnsi="Trebuchet MS" w:cs="Helvetica"/>
          <w:color w:val="000000" w:themeColor="text1"/>
          <w:sz w:val="20"/>
        </w:rPr>
        <w:t>###</w:t>
      </w:r>
    </w:p>
    <w:p w14:paraId="0AA02503" w14:textId="77777777" w:rsidR="004E54B6" w:rsidRDefault="004E54B6" w:rsidP="00791D94">
      <w:pPr>
        <w:widowControl w:val="0"/>
        <w:autoSpaceDE w:val="0"/>
        <w:autoSpaceDN w:val="0"/>
        <w:adjustRightInd w:val="0"/>
        <w:rPr>
          <w:rFonts w:ascii="Trebuchet MS" w:hAnsi="Trebuchet MS" w:cs="Helvetica"/>
          <w:sz w:val="20"/>
        </w:rPr>
      </w:pPr>
    </w:p>
    <w:p w14:paraId="5E181EAD" w14:textId="41EBB589" w:rsidR="00791D94" w:rsidRPr="00791D94" w:rsidRDefault="00791D94" w:rsidP="00791D94">
      <w:pPr>
        <w:widowControl w:val="0"/>
        <w:autoSpaceDE w:val="0"/>
        <w:autoSpaceDN w:val="0"/>
        <w:adjustRightInd w:val="0"/>
        <w:rPr>
          <w:rFonts w:ascii="Trebuchet MS" w:hAnsi="Trebuchet MS" w:cs="Helvetica"/>
          <w:sz w:val="20"/>
        </w:rPr>
      </w:pPr>
      <w:r w:rsidRPr="00791D94">
        <w:rPr>
          <w:rFonts w:ascii="Trebuchet MS" w:hAnsi="Trebuchet MS" w:cs="Helvetica"/>
          <w:sz w:val="20"/>
        </w:rPr>
        <w:t>For more information:</w:t>
      </w:r>
    </w:p>
    <w:p w14:paraId="427C9EFA" w14:textId="77777777" w:rsidR="004E54B6" w:rsidRDefault="00791D94" w:rsidP="00791D94">
      <w:pPr>
        <w:widowControl w:val="0"/>
        <w:autoSpaceDE w:val="0"/>
        <w:autoSpaceDN w:val="0"/>
        <w:adjustRightInd w:val="0"/>
        <w:rPr>
          <w:rFonts w:ascii="Trebuchet MS" w:hAnsi="Trebuchet MS" w:cs="Helvetica"/>
          <w:sz w:val="20"/>
        </w:rPr>
      </w:pPr>
      <w:r w:rsidRPr="00791D94">
        <w:rPr>
          <w:rFonts w:ascii="Trebuchet MS" w:hAnsi="Trebuchet MS" w:cs="Helvetica"/>
          <w:sz w:val="20"/>
        </w:rPr>
        <w:t>Jim Cyphert</w:t>
      </w:r>
    </w:p>
    <w:p w14:paraId="5E5DC82F" w14:textId="4150593F" w:rsidR="00791D94" w:rsidRPr="00791D94" w:rsidRDefault="00791D94" w:rsidP="00791D94">
      <w:pPr>
        <w:widowControl w:val="0"/>
        <w:autoSpaceDE w:val="0"/>
        <w:autoSpaceDN w:val="0"/>
        <w:adjustRightInd w:val="0"/>
        <w:rPr>
          <w:rFonts w:ascii="Trebuchet MS" w:hAnsi="Trebuchet MS" w:cs="Helvetica"/>
          <w:sz w:val="20"/>
        </w:rPr>
      </w:pPr>
      <w:r w:rsidRPr="00791D94">
        <w:rPr>
          <w:rFonts w:ascii="Trebuchet MS" w:hAnsi="Trebuchet MS" w:cs="Helvetica"/>
          <w:sz w:val="20"/>
        </w:rPr>
        <w:t>PR Director</w:t>
      </w:r>
    </w:p>
    <w:p w14:paraId="4ED59E25" w14:textId="0D8CB156" w:rsidR="00791D94" w:rsidRPr="00791D94" w:rsidRDefault="00791D94" w:rsidP="00791D94">
      <w:pPr>
        <w:widowControl w:val="0"/>
        <w:autoSpaceDE w:val="0"/>
        <w:autoSpaceDN w:val="0"/>
        <w:adjustRightInd w:val="0"/>
        <w:rPr>
          <w:rFonts w:ascii="Trebuchet MS" w:hAnsi="Trebuchet MS" w:cs="Helvetica"/>
          <w:sz w:val="20"/>
        </w:rPr>
      </w:pPr>
      <w:r w:rsidRPr="00791D94">
        <w:rPr>
          <w:rFonts w:ascii="Trebuchet MS" w:hAnsi="Trebuchet MS" w:cs="Helvetica"/>
          <w:sz w:val="20"/>
        </w:rPr>
        <w:t>Innis Maggiore</w:t>
      </w:r>
    </w:p>
    <w:p w14:paraId="7420E0EF" w14:textId="77777777" w:rsidR="00791D94" w:rsidRPr="00791D94" w:rsidRDefault="00791D94" w:rsidP="00791D94">
      <w:pPr>
        <w:widowControl w:val="0"/>
        <w:autoSpaceDE w:val="0"/>
        <w:autoSpaceDN w:val="0"/>
        <w:adjustRightInd w:val="0"/>
        <w:rPr>
          <w:rFonts w:ascii="Trebuchet MS" w:hAnsi="Trebuchet MS" w:cs="Helvetica"/>
          <w:sz w:val="20"/>
        </w:rPr>
      </w:pPr>
      <w:r w:rsidRPr="00791D94">
        <w:rPr>
          <w:rFonts w:ascii="Trebuchet MS" w:hAnsi="Trebuchet MS" w:cs="Helvetica"/>
          <w:sz w:val="20"/>
        </w:rPr>
        <w:t>330-492-5500, ext. 8162</w:t>
      </w:r>
    </w:p>
    <w:p w14:paraId="57BDC802" w14:textId="22E1DDBA" w:rsidR="00791D94" w:rsidRDefault="00665C62" w:rsidP="00791D94">
      <w:pPr>
        <w:widowControl w:val="0"/>
        <w:autoSpaceDE w:val="0"/>
        <w:autoSpaceDN w:val="0"/>
        <w:adjustRightInd w:val="0"/>
        <w:rPr>
          <w:rStyle w:val="Hyperlink"/>
          <w:rFonts w:ascii="Trebuchet MS" w:hAnsi="Trebuchet MS" w:cs="Helvetica"/>
          <w:sz w:val="20"/>
        </w:rPr>
      </w:pPr>
      <w:hyperlink r:id="rId7" w:history="1">
        <w:r w:rsidR="00791D94" w:rsidRPr="00791D94">
          <w:rPr>
            <w:rStyle w:val="Hyperlink"/>
            <w:rFonts w:ascii="Trebuchet MS" w:hAnsi="Trebuchet MS" w:cs="Helvetica"/>
            <w:sz w:val="20"/>
          </w:rPr>
          <w:t>jim.cyphert@innismaggiore.com</w:t>
        </w:r>
      </w:hyperlink>
    </w:p>
    <w:p w14:paraId="4E03E87C" w14:textId="7514537A" w:rsidR="00F4512C" w:rsidRDefault="00F4512C" w:rsidP="00791D94">
      <w:pPr>
        <w:widowControl w:val="0"/>
        <w:autoSpaceDE w:val="0"/>
        <w:autoSpaceDN w:val="0"/>
        <w:adjustRightInd w:val="0"/>
        <w:rPr>
          <w:rFonts w:ascii="Trebuchet MS" w:hAnsi="Trebuchet MS" w:cs="Helvetica"/>
          <w:sz w:val="20"/>
        </w:rPr>
      </w:pPr>
    </w:p>
    <w:p w14:paraId="27D360D7" w14:textId="77777777" w:rsidR="009B0AF8" w:rsidRPr="00791D94" w:rsidRDefault="009B0AF8" w:rsidP="00791D94">
      <w:pPr>
        <w:widowControl w:val="0"/>
        <w:autoSpaceDE w:val="0"/>
        <w:autoSpaceDN w:val="0"/>
        <w:adjustRightInd w:val="0"/>
        <w:rPr>
          <w:rFonts w:ascii="Trebuchet MS" w:hAnsi="Trebuchet MS" w:cs="Helvetica"/>
          <w:sz w:val="20"/>
        </w:rPr>
      </w:pPr>
    </w:p>
    <w:p w14:paraId="26AEDED4" w14:textId="51C4C45B" w:rsidR="00791D94" w:rsidRPr="004F0575" w:rsidRDefault="00791D94" w:rsidP="00791D94">
      <w:pPr>
        <w:jc w:val="center"/>
        <w:rPr>
          <w:rFonts w:ascii="Garamond" w:hAnsi="Garamond"/>
        </w:rPr>
      </w:pPr>
    </w:p>
    <w:p w14:paraId="32A64095" w14:textId="18BE1E54" w:rsidR="003B47D7" w:rsidRDefault="009F397E" w:rsidP="009A00B1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lastRenderedPageBreak/>
        <w:drawing>
          <wp:inline distT="0" distB="0" distL="0" distR="0" wp14:anchorId="509E48B8" wp14:editId="11F9CB06">
            <wp:extent cx="5943600" cy="3956050"/>
            <wp:effectExtent l="0" t="0" r="0" b="6350"/>
            <wp:docPr id="5" name="Picture 5" descr="A person wearing glasses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er-Lopez-Emai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78741" w14:textId="69318ECC" w:rsidR="003B47D7" w:rsidRDefault="003B47D7" w:rsidP="009A00B1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Innis Maggiore</w:t>
      </w:r>
      <w:r w:rsidR="004E54B6">
        <w:rPr>
          <w:rFonts w:ascii="Trebuchet MS" w:hAnsi="Trebuchet MS"/>
          <w:sz w:val="20"/>
          <w:szCs w:val="20"/>
        </w:rPr>
        <w:t>’s</w:t>
      </w:r>
      <w:r>
        <w:rPr>
          <w:rFonts w:ascii="Trebuchet MS" w:hAnsi="Trebuchet MS"/>
          <w:sz w:val="20"/>
          <w:szCs w:val="20"/>
        </w:rPr>
        <w:t xml:space="preserve"> two new associates</w:t>
      </w:r>
      <w:r w:rsidR="004E54B6">
        <w:rPr>
          <w:rFonts w:ascii="Trebuchet MS" w:hAnsi="Trebuchet MS"/>
          <w:sz w:val="20"/>
          <w:szCs w:val="20"/>
        </w:rPr>
        <w:t xml:space="preserve"> are </w:t>
      </w:r>
      <w:r w:rsidR="009F397E">
        <w:rPr>
          <w:rFonts w:ascii="Trebuchet MS" w:hAnsi="Trebuchet MS"/>
          <w:sz w:val="20"/>
          <w:szCs w:val="20"/>
        </w:rPr>
        <w:t>Chris Carter</w:t>
      </w:r>
      <w:r>
        <w:rPr>
          <w:rFonts w:ascii="Trebuchet MS" w:hAnsi="Trebuchet MS"/>
          <w:sz w:val="20"/>
          <w:szCs w:val="20"/>
        </w:rPr>
        <w:t xml:space="preserve">, left, </w:t>
      </w:r>
      <w:r w:rsidR="009F397E">
        <w:rPr>
          <w:rFonts w:ascii="Trebuchet MS" w:hAnsi="Trebuchet MS"/>
          <w:sz w:val="20"/>
          <w:szCs w:val="20"/>
        </w:rPr>
        <w:t xml:space="preserve">IT </w:t>
      </w:r>
      <w:r w:rsidR="006061A3">
        <w:rPr>
          <w:rFonts w:ascii="Trebuchet MS" w:hAnsi="Trebuchet MS"/>
          <w:sz w:val="20"/>
          <w:szCs w:val="20"/>
        </w:rPr>
        <w:t>m</w:t>
      </w:r>
      <w:r w:rsidR="009F397E">
        <w:rPr>
          <w:rFonts w:ascii="Trebuchet MS" w:hAnsi="Trebuchet MS"/>
          <w:sz w:val="20"/>
          <w:szCs w:val="20"/>
        </w:rPr>
        <w:t>anager</w:t>
      </w:r>
      <w:r w:rsidR="00042AF0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6FACBA6" w14:textId="087710B5" w:rsidR="009A00B1" w:rsidRPr="009A00B1" w:rsidRDefault="003B47D7" w:rsidP="009A00B1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and </w:t>
      </w:r>
      <w:r w:rsidR="009F397E">
        <w:rPr>
          <w:rFonts w:ascii="Trebuchet MS" w:hAnsi="Trebuchet MS"/>
          <w:sz w:val="20"/>
          <w:szCs w:val="20"/>
        </w:rPr>
        <w:t>Josh Lopez</w:t>
      </w:r>
      <w:r>
        <w:rPr>
          <w:rFonts w:ascii="Trebuchet MS" w:hAnsi="Trebuchet MS"/>
          <w:sz w:val="20"/>
          <w:szCs w:val="20"/>
        </w:rPr>
        <w:t xml:space="preserve">, right, </w:t>
      </w:r>
      <w:r w:rsidR="009F397E">
        <w:rPr>
          <w:rFonts w:ascii="Trebuchet MS" w:hAnsi="Trebuchet MS"/>
          <w:sz w:val="20"/>
          <w:szCs w:val="20"/>
        </w:rPr>
        <w:t>copywriter</w:t>
      </w:r>
      <w:r>
        <w:rPr>
          <w:rFonts w:ascii="Trebuchet MS" w:hAnsi="Trebuchet MS"/>
          <w:sz w:val="20"/>
          <w:szCs w:val="20"/>
        </w:rPr>
        <w:t>.</w:t>
      </w:r>
    </w:p>
    <w:p w14:paraId="06A103C7" w14:textId="77777777" w:rsidR="005B5970" w:rsidRPr="009A03C7" w:rsidRDefault="005B5970" w:rsidP="00972055">
      <w:pPr>
        <w:rPr>
          <w:rFonts w:ascii="Trebuchet MS" w:hAnsi="Trebuchet MS"/>
          <w:sz w:val="22"/>
          <w:szCs w:val="22"/>
        </w:rPr>
      </w:pPr>
    </w:p>
    <w:sectPr w:rsidR="005B5970" w:rsidRPr="009A03C7" w:rsidSect="00C545E7">
      <w:headerReference w:type="default" r:id="rId9"/>
      <w:footerReference w:type="even" r:id="rId10"/>
      <w:footerReference w:type="default" r:id="rId11"/>
      <w:pgSz w:w="12240" w:h="15840"/>
      <w:pgMar w:top="81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670CC" w14:textId="77777777" w:rsidR="00665C62" w:rsidRDefault="00665C62">
      <w:pPr>
        <w:pStyle w:val="Header"/>
      </w:pPr>
      <w:r>
        <w:separator/>
      </w:r>
    </w:p>
  </w:endnote>
  <w:endnote w:type="continuationSeparator" w:id="0">
    <w:p w14:paraId="66C641F3" w14:textId="77777777" w:rsidR="00665C62" w:rsidRDefault="00665C6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711A5" w14:textId="77777777" w:rsidR="006F492A" w:rsidRDefault="006F492A" w:rsidP="00362F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29CD48F" w14:textId="77777777" w:rsidR="006F492A" w:rsidRDefault="006F492A" w:rsidP="00362F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0C50A" w14:textId="77777777" w:rsidR="00925495" w:rsidRDefault="00925495" w:rsidP="00925495">
    <w:pPr>
      <w:pStyle w:val="Footer"/>
      <w:spacing w:after="120"/>
      <w:ind w:right="360"/>
      <w:jc w:val="center"/>
    </w:pPr>
  </w:p>
  <w:p w14:paraId="6563F509" w14:textId="77777777" w:rsidR="00925495" w:rsidRPr="004F3425" w:rsidRDefault="00925495" w:rsidP="00925495">
    <w:pPr>
      <w:pStyle w:val="Footer"/>
      <w:framePr w:wrap="around" w:vAnchor="text" w:hAnchor="page" w:x="10705" w:y="82"/>
      <w:rPr>
        <w:rStyle w:val="PageNumber"/>
        <w:rFonts w:ascii="Trebuchet MS" w:hAnsi="Trebuchet MS"/>
        <w:sz w:val="18"/>
        <w:szCs w:val="18"/>
      </w:rPr>
    </w:pPr>
    <w:r w:rsidRPr="004F3425">
      <w:rPr>
        <w:rStyle w:val="PageNumber"/>
        <w:rFonts w:ascii="Trebuchet MS" w:hAnsi="Trebuchet MS"/>
        <w:sz w:val="18"/>
        <w:szCs w:val="18"/>
      </w:rPr>
      <w:fldChar w:fldCharType="begin"/>
    </w:r>
    <w:r w:rsidRPr="004F3425">
      <w:rPr>
        <w:rStyle w:val="PageNumber"/>
        <w:rFonts w:ascii="Trebuchet MS" w:hAnsi="Trebuchet MS"/>
        <w:sz w:val="18"/>
        <w:szCs w:val="18"/>
      </w:rPr>
      <w:instrText xml:space="preserve">PAGE  </w:instrText>
    </w:r>
    <w:r w:rsidRPr="004F3425">
      <w:rPr>
        <w:rStyle w:val="PageNumber"/>
        <w:rFonts w:ascii="Trebuchet MS" w:hAnsi="Trebuchet MS"/>
        <w:sz w:val="18"/>
        <w:szCs w:val="18"/>
      </w:rPr>
      <w:fldChar w:fldCharType="separate"/>
    </w:r>
    <w:r w:rsidRPr="004F3425">
      <w:rPr>
        <w:rStyle w:val="PageNumber"/>
        <w:rFonts w:ascii="Trebuchet MS" w:hAnsi="Trebuchet MS"/>
        <w:sz w:val="18"/>
        <w:szCs w:val="18"/>
      </w:rPr>
      <w:t>1</w:t>
    </w:r>
    <w:r w:rsidRPr="004F3425">
      <w:rPr>
        <w:rStyle w:val="PageNumber"/>
        <w:rFonts w:ascii="Trebuchet MS" w:hAnsi="Trebuchet MS"/>
        <w:sz w:val="18"/>
        <w:szCs w:val="18"/>
      </w:rPr>
      <w:fldChar w:fldCharType="end"/>
    </w:r>
  </w:p>
  <w:p w14:paraId="46BC4365" w14:textId="77777777" w:rsidR="00925495" w:rsidRDefault="002B654D" w:rsidP="00925495">
    <w:pPr>
      <w:pStyle w:val="Footer"/>
      <w:spacing w:after="120"/>
      <w:jc w:val="center"/>
    </w:pPr>
    <w:r>
      <w:rPr>
        <w:rFonts w:ascii="Trebuchet MS" w:hAnsi="Trebuchet MS"/>
        <w:noProof/>
        <w:sz w:val="13"/>
        <w:szCs w:val="13"/>
      </w:rPr>
      <w:drawing>
        <wp:inline distT="0" distB="0" distL="0" distR="0" wp14:anchorId="4B6A4391" wp14:editId="46AEF1A9">
          <wp:extent cx="3708400" cy="355600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24D76" w14:textId="77777777" w:rsidR="00925495" w:rsidRPr="00085815" w:rsidRDefault="00925495" w:rsidP="00925495">
    <w:pPr>
      <w:pStyle w:val="Footer"/>
      <w:jc w:val="center"/>
      <w:rPr>
        <w:rFonts w:ascii="Trebuchet MS" w:hAnsi="Trebuchet MS"/>
        <w:color w:val="C00000"/>
        <w:sz w:val="13"/>
        <w:szCs w:val="13"/>
      </w:rPr>
    </w:pPr>
    <w:r w:rsidRPr="00085815">
      <w:rPr>
        <w:rFonts w:ascii="Trebuchet MS" w:hAnsi="Trebuchet MS"/>
        <w:color w:val="C00000"/>
        <w:sz w:val="13"/>
        <w:szCs w:val="13"/>
      </w:rPr>
      <w:t>4715 Whipple Ave NW   Canton OH 44718   330.492.5500   innismaggiore.com</w:t>
    </w:r>
  </w:p>
  <w:p w14:paraId="1F12848E" w14:textId="27C63571" w:rsidR="00925495" w:rsidRPr="00085815" w:rsidRDefault="00925495" w:rsidP="00925495">
    <w:pPr>
      <w:pStyle w:val="Footer"/>
      <w:jc w:val="center"/>
      <w:rPr>
        <w:rFonts w:ascii="Trebuchet MS" w:hAnsi="Trebuchet MS"/>
        <w:color w:val="C00000"/>
        <w:sz w:val="13"/>
        <w:szCs w:val="13"/>
      </w:rPr>
    </w:pPr>
    <w:r w:rsidRPr="00085815">
      <w:rPr>
        <w:rFonts w:ascii="Trebuchet MS" w:hAnsi="Trebuchet MS"/>
        <w:color w:val="C00000"/>
        <w:sz w:val="13"/>
        <w:szCs w:val="13"/>
      </w:rPr>
      <w:t>© 20</w:t>
    </w:r>
    <w:r w:rsidR="0033366C">
      <w:rPr>
        <w:rFonts w:ascii="Trebuchet MS" w:hAnsi="Trebuchet MS"/>
        <w:color w:val="C00000"/>
        <w:sz w:val="13"/>
        <w:szCs w:val="13"/>
      </w:rPr>
      <w:t>20</w:t>
    </w:r>
    <w:r w:rsidRPr="00085815">
      <w:rPr>
        <w:rFonts w:ascii="Trebuchet MS" w:hAnsi="Trebuchet MS"/>
        <w:color w:val="C00000"/>
        <w:sz w:val="13"/>
        <w:szCs w:val="13"/>
      </w:rPr>
      <w:t xml:space="preserve"> Innis Maggiore Group, Inc.</w:t>
    </w:r>
  </w:p>
  <w:p w14:paraId="6430F8C0" w14:textId="77777777" w:rsidR="0033366C" w:rsidRDefault="003336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BB064" w14:textId="77777777" w:rsidR="00665C62" w:rsidRDefault="00665C62">
      <w:pPr>
        <w:pStyle w:val="Header"/>
      </w:pPr>
      <w:r>
        <w:separator/>
      </w:r>
    </w:p>
  </w:footnote>
  <w:footnote w:type="continuationSeparator" w:id="0">
    <w:p w14:paraId="10D71C8C" w14:textId="77777777" w:rsidR="00665C62" w:rsidRDefault="00665C6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BD8F" w14:textId="278BF1C9" w:rsidR="006F492A" w:rsidRDefault="002B654D" w:rsidP="009B16D6">
    <w:pPr>
      <w:tabs>
        <w:tab w:val="right" w:pos="10440"/>
      </w:tabs>
      <w:ind w:right="-1080"/>
      <w:rPr>
        <w:rFonts w:ascii="Trebuchet MS" w:hAnsi="Trebuchet MS"/>
        <w:sz w:val="22"/>
      </w:rPr>
    </w:pPr>
    <w:r>
      <w:rPr>
        <w:rFonts w:ascii="Trebuchet MS" w:hAnsi="Trebuchet MS"/>
        <w:noProof/>
        <w:sz w:val="40"/>
      </w:rPr>
      <w:drawing>
        <wp:inline distT="0" distB="0" distL="0" distR="0" wp14:anchorId="184F5756" wp14:editId="36D62B93">
          <wp:extent cx="1498600" cy="9652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492A">
      <w:rPr>
        <w:rFonts w:ascii="Trebuchet MS" w:hAnsi="Trebuchet MS"/>
        <w:sz w:val="40"/>
      </w:rPr>
      <w:t xml:space="preserve"> </w:t>
    </w:r>
    <w:r w:rsidR="00085815">
      <w:rPr>
        <w:rFonts w:ascii="Trebuchet MS" w:hAnsi="Trebuchet MS"/>
        <w:sz w:val="40"/>
      </w:rPr>
      <w:tab/>
    </w:r>
    <w:r w:rsidR="00405344">
      <w:rPr>
        <w:rFonts w:ascii="Trebuchet MS" w:hAnsi="Trebuchet MS"/>
        <w:color w:val="ED7D31"/>
        <w:position w:val="40"/>
        <w:sz w:val="40"/>
      </w:rPr>
      <w:t>news release</w:t>
    </w:r>
    <w:r w:rsidR="009B16D6">
      <w:rPr>
        <w:rFonts w:ascii="Trebuchet MS" w:hAnsi="Trebuchet MS"/>
        <w:color w:val="ED7D31"/>
        <w:position w:val="40"/>
        <w:sz w:val="40"/>
      </w:rPr>
      <w:t xml:space="preserve">  </w:t>
    </w:r>
    <w:r w:rsidR="009B16D6">
      <w:rPr>
        <w:rFonts w:ascii="Trebuchet MS" w:hAnsi="Trebuchet MS"/>
        <w:noProof/>
        <w:sz w:val="40"/>
      </w:rPr>
      <w:drawing>
        <wp:inline distT="0" distB="0" distL="0" distR="0" wp14:anchorId="51527C1F" wp14:editId="6470834E">
          <wp:extent cx="508000" cy="698500"/>
          <wp:effectExtent l="0" t="0" r="0" b="0"/>
          <wp:docPr id="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5815">
      <w:rPr>
        <w:rFonts w:ascii="Trebuchet MS" w:hAnsi="Trebuchet MS"/>
        <w:sz w:val="40"/>
      </w:rPr>
      <w:tab/>
    </w:r>
  </w:p>
  <w:p w14:paraId="77C3F19C" w14:textId="77777777" w:rsidR="006F492A" w:rsidRDefault="006F492A">
    <w:pPr>
      <w:pStyle w:val="Header"/>
      <w:tabs>
        <w:tab w:val="clear" w:pos="8640"/>
        <w:tab w:val="right" w:pos="9576"/>
      </w:tabs>
    </w:pPr>
  </w:p>
  <w:p w14:paraId="3318E5A2" w14:textId="77777777" w:rsidR="006F492A" w:rsidRDefault="006F4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4CE"/>
    <w:multiLevelType w:val="multilevel"/>
    <w:tmpl w:val="68A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6A97"/>
    <w:multiLevelType w:val="hybridMultilevel"/>
    <w:tmpl w:val="C734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BCB"/>
    <w:multiLevelType w:val="multilevel"/>
    <w:tmpl w:val="EF7056C6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4E4C"/>
    <w:multiLevelType w:val="hybridMultilevel"/>
    <w:tmpl w:val="FAD8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27F88"/>
    <w:multiLevelType w:val="multilevel"/>
    <w:tmpl w:val="9B52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B4860"/>
    <w:multiLevelType w:val="hybridMultilevel"/>
    <w:tmpl w:val="9B64F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90725"/>
    <w:multiLevelType w:val="hybridMultilevel"/>
    <w:tmpl w:val="99B6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3402"/>
    <w:multiLevelType w:val="hybridMultilevel"/>
    <w:tmpl w:val="FE54797C"/>
    <w:lvl w:ilvl="0" w:tplc="C0683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B0011"/>
    <w:multiLevelType w:val="hybridMultilevel"/>
    <w:tmpl w:val="813C6BF6"/>
    <w:lvl w:ilvl="0" w:tplc="C86C78FE">
      <w:start w:val="1"/>
      <w:numFmt w:val="bullet"/>
      <w:lvlText w:val=""/>
      <w:lvlJc w:val="left"/>
      <w:pPr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C1539"/>
    <w:multiLevelType w:val="hybridMultilevel"/>
    <w:tmpl w:val="185A878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A44AD"/>
    <w:multiLevelType w:val="hybridMultilevel"/>
    <w:tmpl w:val="EF7056C6"/>
    <w:lvl w:ilvl="0" w:tplc="9E7472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42B99"/>
    <w:multiLevelType w:val="multilevel"/>
    <w:tmpl w:val="EE666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C6964"/>
    <w:multiLevelType w:val="hybridMultilevel"/>
    <w:tmpl w:val="EE66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B1C54"/>
    <w:multiLevelType w:val="hybridMultilevel"/>
    <w:tmpl w:val="E3B2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B2AD5"/>
    <w:multiLevelType w:val="hybridMultilevel"/>
    <w:tmpl w:val="D0DA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93CE6"/>
    <w:multiLevelType w:val="hybridMultilevel"/>
    <w:tmpl w:val="0824B9F6"/>
    <w:lvl w:ilvl="0" w:tplc="01B832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F3392"/>
    <w:multiLevelType w:val="hybridMultilevel"/>
    <w:tmpl w:val="56DA7498"/>
    <w:lvl w:ilvl="0" w:tplc="19926272">
      <w:start w:val="54"/>
      <w:numFmt w:val="bullet"/>
      <w:lvlText w:val="—"/>
      <w:lvlJc w:val="left"/>
      <w:pPr>
        <w:tabs>
          <w:tab w:val="num" w:pos="2430"/>
        </w:tabs>
        <w:ind w:left="2430" w:hanging="360"/>
      </w:pPr>
      <w:rPr>
        <w:rFonts w:ascii="Trebuchet MS" w:eastAsia="Times" w:hAnsi="Trebuchet M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52D96"/>
    <w:multiLevelType w:val="hybridMultilevel"/>
    <w:tmpl w:val="E444ADF0"/>
    <w:lvl w:ilvl="0" w:tplc="5B06789E">
      <w:start w:val="1"/>
      <w:numFmt w:val="bullet"/>
      <w:lvlText w:val=""/>
      <w:lvlJc w:val="left"/>
      <w:pPr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72F9B"/>
    <w:multiLevelType w:val="hybridMultilevel"/>
    <w:tmpl w:val="5866BD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C6062"/>
    <w:multiLevelType w:val="hybridMultilevel"/>
    <w:tmpl w:val="D736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85686"/>
    <w:multiLevelType w:val="hybridMultilevel"/>
    <w:tmpl w:val="317A99A6"/>
    <w:lvl w:ilvl="0" w:tplc="19926272">
      <w:start w:val="54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rebuchet MS" w:eastAsia="Times" w:hAnsi="Trebuchet MS" w:hint="default"/>
        <w:w w:val="0"/>
      </w:rPr>
    </w:lvl>
    <w:lvl w:ilvl="1" w:tplc="E004A6DC">
      <w:start w:val="1"/>
      <w:numFmt w:val="bullet"/>
      <w:lvlText w:val="—"/>
      <w:lvlJc w:val="left"/>
      <w:pPr>
        <w:tabs>
          <w:tab w:val="num" w:pos="-774"/>
        </w:tabs>
        <w:ind w:left="-774" w:hanging="216"/>
      </w:pPr>
      <w:rPr>
        <w:rFonts w:ascii="Trebuchet MS" w:eastAsia="Times" w:hAnsi="Trebuchet MS" w:hint="default"/>
        <w:w w:val="0"/>
      </w:rPr>
    </w:lvl>
    <w:lvl w:ilvl="2" w:tplc="00050409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21" w15:restartNumberingAfterBreak="0">
    <w:nsid w:val="4C760E45"/>
    <w:multiLevelType w:val="hybridMultilevel"/>
    <w:tmpl w:val="3138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4DDF"/>
    <w:multiLevelType w:val="multilevel"/>
    <w:tmpl w:val="99B68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73344"/>
    <w:multiLevelType w:val="hybridMultilevel"/>
    <w:tmpl w:val="DE864716"/>
    <w:lvl w:ilvl="0" w:tplc="C86C78FE">
      <w:start w:val="1"/>
      <w:numFmt w:val="bullet"/>
      <w:lvlText w:val=""/>
      <w:lvlJc w:val="left"/>
      <w:pPr>
        <w:ind w:left="136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2516A"/>
    <w:multiLevelType w:val="hybridMultilevel"/>
    <w:tmpl w:val="27E2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7029D"/>
    <w:multiLevelType w:val="hybridMultilevel"/>
    <w:tmpl w:val="C094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E7033"/>
    <w:multiLevelType w:val="hybridMultilevel"/>
    <w:tmpl w:val="6E2C0A8C"/>
    <w:lvl w:ilvl="0" w:tplc="DCC64F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541BE"/>
    <w:multiLevelType w:val="multilevel"/>
    <w:tmpl w:val="A4D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EF615E"/>
    <w:multiLevelType w:val="hybridMultilevel"/>
    <w:tmpl w:val="1EF8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124C5"/>
    <w:multiLevelType w:val="multilevel"/>
    <w:tmpl w:val="AE80E2B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B6374"/>
    <w:multiLevelType w:val="hybridMultilevel"/>
    <w:tmpl w:val="4DD0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41E81"/>
    <w:multiLevelType w:val="multilevel"/>
    <w:tmpl w:val="DE864716"/>
    <w:lvl w:ilvl="0">
      <w:start w:val="1"/>
      <w:numFmt w:val="bullet"/>
      <w:lvlText w:val=""/>
      <w:lvlJc w:val="left"/>
      <w:pPr>
        <w:ind w:left="136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34A90"/>
    <w:multiLevelType w:val="hybridMultilevel"/>
    <w:tmpl w:val="8AFC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67B62"/>
    <w:multiLevelType w:val="hybridMultilevel"/>
    <w:tmpl w:val="DF041874"/>
    <w:lvl w:ilvl="0" w:tplc="E004A6DC">
      <w:start w:val="1"/>
      <w:numFmt w:val="bullet"/>
      <w:lvlText w:val="—"/>
      <w:lvlJc w:val="left"/>
      <w:pPr>
        <w:tabs>
          <w:tab w:val="num" w:pos="216"/>
        </w:tabs>
        <w:ind w:left="216" w:hanging="216"/>
      </w:pPr>
      <w:rPr>
        <w:rFonts w:ascii="Trebuchet MS" w:eastAsia="Times" w:hAnsi="Trebuchet MS" w:hint="default"/>
        <w:w w:val="0"/>
      </w:rPr>
    </w:lvl>
    <w:lvl w:ilvl="1" w:tplc="CC923118">
      <w:start w:val="1"/>
      <w:numFmt w:val="bullet"/>
      <w:lvlText w:val=""/>
      <w:lvlJc w:val="left"/>
      <w:pPr>
        <w:tabs>
          <w:tab w:val="num" w:pos="2574"/>
        </w:tabs>
        <w:ind w:left="2574" w:hanging="504"/>
      </w:pPr>
      <w:rPr>
        <w:rFonts w:ascii="Symbol" w:hAnsi="Symbol" w:hint="default"/>
        <w:color w:val="auto"/>
        <w:w w:val="0"/>
      </w:rPr>
    </w:lvl>
    <w:lvl w:ilvl="2" w:tplc="00050409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69C4538E"/>
    <w:multiLevelType w:val="hybridMultilevel"/>
    <w:tmpl w:val="B28AF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6032E"/>
    <w:multiLevelType w:val="hybridMultilevel"/>
    <w:tmpl w:val="34D40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561C0"/>
    <w:multiLevelType w:val="hybridMultilevel"/>
    <w:tmpl w:val="9DA4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537C0"/>
    <w:multiLevelType w:val="hybridMultilevel"/>
    <w:tmpl w:val="0BE23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706C3"/>
    <w:multiLevelType w:val="hybridMultilevel"/>
    <w:tmpl w:val="4092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7791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43D222A"/>
    <w:multiLevelType w:val="hybridMultilevel"/>
    <w:tmpl w:val="AE80E2BE"/>
    <w:lvl w:ilvl="0" w:tplc="28440F6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0372B"/>
    <w:multiLevelType w:val="multilevel"/>
    <w:tmpl w:val="B28A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728D4"/>
    <w:multiLevelType w:val="hybridMultilevel"/>
    <w:tmpl w:val="F0CA4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9"/>
  </w:num>
  <w:num w:numId="4">
    <w:abstractNumId w:val="33"/>
  </w:num>
  <w:num w:numId="5">
    <w:abstractNumId w:val="18"/>
  </w:num>
  <w:num w:numId="6">
    <w:abstractNumId w:val="40"/>
  </w:num>
  <w:num w:numId="7">
    <w:abstractNumId w:val="29"/>
  </w:num>
  <w:num w:numId="8">
    <w:abstractNumId w:val="26"/>
  </w:num>
  <w:num w:numId="9">
    <w:abstractNumId w:val="34"/>
  </w:num>
  <w:num w:numId="10">
    <w:abstractNumId w:val="20"/>
  </w:num>
  <w:num w:numId="11">
    <w:abstractNumId w:val="16"/>
  </w:num>
  <w:num w:numId="12">
    <w:abstractNumId w:val="41"/>
  </w:num>
  <w:num w:numId="13">
    <w:abstractNumId w:val="7"/>
  </w:num>
  <w:num w:numId="14">
    <w:abstractNumId w:val="3"/>
  </w:num>
  <w:num w:numId="15">
    <w:abstractNumId w:val="38"/>
  </w:num>
  <w:num w:numId="16">
    <w:abstractNumId w:val="19"/>
  </w:num>
  <w:num w:numId="17">
    <w:abstractNumId w:val="28"/>
  </w:num>
  <w:num w:numId="18">
    <w:abstractNumId w:val="36"/>
  </w:num>
  <w:num w:numId="19">
    <w:abstractNumId w:val="32"/>
  </w:num>
  <w:num w:numId="20">
    <w:abstractNumId w:val="6"/>
  </w:num>
  <w:num w:numId="21">
    <w:abstractNumId w:val="22"/>
  </w:num>
  <w:num w:numId="22">
    <w:abstractNumId w:val="10"/>
  </w:num>
  <w:num w:numId="23">
    <w:abstractNumId w:val="39"/>
  </w:num>
  <w:num w:numId="24">
    <w:abstractNumId w:val="17"/>
  </w:num>
  <w:num w:numId="25">
    <w:abstractNumId w:val="2"/>
  </w:num>
  <w:num w:numId="26">
    <w:abstractNumId w:val="8"/>
  </w:num>
  <w:num w:numId="27">
    <w:abstractNumId w:val="23"/>
  </w:num>
  <w:num w:numId="28">
    <w:abstractNumId w:val="31"/>
  </w:num>
  <w:num w:numId="29">
    <w:abstractNumId w:val="42"/>
  </w:num>
  <w:num w:numId="30">
    <w:abstractNumId w:val="25"/>
  </w:num>
  <w:num w:numId="31">
    <w:abstractNumId w:val="14"/>
  </w:num>
  <w:num w:numId="32">
    <w:abstractNumId w:val="24"/>
  </w:num>
  <w:num w:numId="33">
    <w:abstractNumId w:val="27"/>
  </w:num>
  <w:num w:numId="34">
    <w:abstractNumId w:val="0"/>
  </w:num>
  <w:num w:numId="35">
    <w:abstractNumId w:val="4"/>
  </w:num>
  <w:num w:numId="36">
    <w:abstractNumId w:val="12"/>
  </w:num>
  <w:num w:numId="37">
    <w:abstractNumId w:val="11"/>
  </w:num>
  <w:num w:numId="38">
    <w:abstractNumId w:val="15"/>
  </w:num>
  <w:num w:numId="39">
    <w:abstractNumId w:val="13"/>
  </w:num>
  <w:num w:numId="40">
    <w:abstractNumId w:val="5"/>
  </w:num>
  <w:num w:numId="41">
    <w:abstractNumId w:val="1"/>
  </w:num>
  <w:num w:numId="42">
    <w:abstractNumId w:val="2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2C"/>
    <w:rsid w:val="000033BF"/>
    <w:rsid w:val="0001247E"/>
    <w:rsid w:val="0002213E"/>
    <w:rsid w:val="0003018E"/>
    <w:rsid w:val="00033F52"/>
    <w:rsid w:val="0004292E"/>
    <w:rsid w:val="00042AF0"/>
    <w:rsid w:val="0004397D"/>
    <w:rsid w:val="00051F00"/>
    <w:rsid w:val="0005755B"/>
    <w:rsid w:val="0008250B"/>
    <w:rsid w:val="00085815"/>
    <w:rsid w:val="00094781"/>
    <w:rsid w:val="000A4F13"/>
    <w:rsid w:val="000C1457"/>
    <w:rsid w:val="0010432B"/>
    <w:rsid w:val="00110168"/>
    <w:rsid w:val="00113408"/>
    <w:rsid w:val="001170D5"/>
    <w:rsid w:val="001211DB"/>
    <w:rsid w:val="0012299A"/>
    <w:rsid w:val="00152E22"/>
    <w:rsid w:val="00155F02"/>
    <w:rsid w:val="00182C11"/>
    <w:rsid w:val="001A76E6"/>
    <w:rsid w:val="001C2D13"/>
    <w:rsid w:val="001C672E"/>
    <w:rsid w:val="001C690B"/>
    <w:rsid w:val="001D4C0E"/>
    <w:rsid w:val="001D642E"/>
    <w:rsid w:val="00200BFF"/>
    <w:rsid w:val="00201333"/>
    <w:rsid w:val="002546B2"/>
    <w:rsid w:val="002617BA"/>
    <w:rsid w:val="00265A49"/>
    <w:rsid w:val="00266EE7"/>
    <w:rsid w:val="00274592"/>
    <w:rsid w:val="002845E5"/>
    <w:rsid w:val="002A5481"/>
    <w:rsid w:val="002B654D"/>
    <w:rsid w:val="002B7F45"/>
    <w:rsid w:val="002C6559"/>
    <w:rsid w:val="002D145B"/>
    <w:rsid w:val="002D2C88"/>
    <w:rsid w:val="002D3293"/>
    <w:rsid w:val="002E121C"/>
    <w:rsid w:val="002F2E45"/>
    <w:rsid w:val="003129F4"/>
    <w:rsid w:val="00332CED"/>
    <w:rsid w:val="0033366C"/>
    <w:rsid w:val="00341103"/>
    <w:rsid w:val="0035772F"/>
    <w:rsid w:val="00362F08"/>
    <w:rsid w:val="00380669"/>
    <w:rsid w:val="003910F7"/>
    <w:rsid w:val="003B47D7"/>
    <w:rsid w:val="003E40F0"/>
    <w:rsid w:val="003E5D13"/>
    <w:rsid w:val="003F4F02"/>
    <w:rsid w:val="00404F3D"/>
    <w:rsid w:val="00405344"/>
    <w:rsid w:val="00406BEA"/>
    <w:rsid w:val="00416CE8"/>
    <w:rsid w:val="004225E6"/>
    <w:rsid w:val="00485E34"/>
    <w:rsid w:val="00497538"/>
    <w:rsid w:val="004C2DEA"/>
    <w:rsid w:val="004C40A2"/>
    <w:rsid w:val="004D199E"/>
    <w:rsid w:val="004E54B6"/>
    <w:rsid w:val="004F3425"/>
    <w:rsid w:val="005249EF"/>
    <w:rsid w:val="00532468"/>
    <w:rsid w:val="0056670A"/>
    <w:rsid w:val="00583B85"/>
    <w:rsid w:val="005874D4"/>
    <w:rsid w:val="005A30F2"/>
    <w:rsid w:val="005B1B2F"/>
    <w:rsid w:val="005B2D58"/>
    <w:rsid w:val="005B5970"/>
    <w:rsid w:val="005C0012"/>
    <w:rsid w:val="005D0E92"/>
    <w:rsid w:val="005D33D0"/>
    <w:rsid w:val="005E18BD"/>
    <w:rsid w:val="005E3343"/>
    <w:rsid w:val="005E7575"/>
    <w:rsid w:val="00600405"/>
    <w:rsid w:val="006061A3"/>
    <w:rsid w:val="00606438"/>
    <w:rsid w:val="00621B29"/>
    <w:rsid w:val="00621D29"/>
    <w:rsid w:val="00624EB5"/>
    <w:rsid w:val="00640A10"/>
    <w:rsid w:val="006479D9"/>
    <w:rsid w:val="00665C62"/>
    <w:rsid w:val="00685643"/>
    <w:rsid w:val="00691583"/>
    <w:rsid w:val="00696E29"/>
    <w:rsid w:val="006B1551"/>
    <w:rsid w:val="006B20CF"/>
    <w:rsid w:val="006D5CA4"/>
    <w:rsid w:val="006F29BE"/>
    <w:rsid w:val="006F492A"/>
    <w:rsid w:val="00702F4A"/>
    <w:rsid w:val="007278EF"/>
    <w:rsid w:val="0073153E"/>
    <w:rsid w:val="007318D1"/>
    <w:rsid w:val="00736B92"/>
    <w:rsid w:val="00741E4F"/>
    <w:rsid w:val="0074316B"/>
    <w:rsid w:val="00747513"/>
    <w:rsid w:val="007760ED"/>
    <w:rsid w:val="00791D94"/>
    <w:rsid w:val="007B69F8"/>
    <w:rsid w:val="007B6DEE"/>
    <w:rsid w:val="0082123F"/>
    <w:rsid w:val="00826FF9"/>
    <w:rsid w:val="00830C36"/>
    <w:rsid w:val="00847041"/>
    <w:rsid w:val="008505EA"/>
    <w:rsid w:val="008516F1"/>
    <w:rsid w:val="00853D29"/>
    <w:rsid w:val="00855E39"/>
    <w:rsid w:val="008573F7"/>
    <w:rsid w:val="008617EB"/>
    <w:rsid w:val="00872F5B"/>
    <w:rsid w:val="00883008"/>
    <w:rsid w:val="008A154A"/>
    <w:rsid w:val="008A5B1D"/>
    <w:rsid w:val="008A61A0"/>
    <w:rsid w:val="008B6DC3"/>
    <w:rsid w:val="008C6B89"/>
    <w:rsid w:val="008C7C6E"/>
    <w:rsid w:val="008E0608"/>
    <w:rsid w:val="008F1ACD"/>
    <w:rsid w:val="008F6292"/>
    <w:rsid w:val="00904CAA"/>
    <w:rsid w:val="00925495"/>
    <w:rsid w:val="0092578C"/>
    <w:rsid w:val="0093773B"/>
    <w:rsid w:val="0094308A"/>
    <w:rsid w:val="00950E05"/>
    <w:rsid w:val="00961235"/>
    <w:rsid w:val="0096633E"/>
    <w:rsid w:val="00971829"/>
    <w:rsid w:val="00972055"/>
    <w:rsid w:val="009837BC"/>
    <w:rsid w:val="0099033D"/>
    <w:rsid w:val="009A00B1"/>
    <w:rsid w:val="009A03C7"/>
    <w:rsid w:val="009B03C6"/>
    <w:rsid w:val="009B0AF8"/>
    <w:rsid w:val="009B16D6"/>
    <w:rsid w:val="009C6ACF"/>
    <w:rsid w:val="009E7C40"/>
    <w:rsid w:val="009F397E"/>
    <w:rsid w:val="00A22071"/>
    <w:rsid w:val="00A3027A"/>
    <w:rsid w:val="00A360C3"/>
    <w:rsid w:val="00A507CF"/>
    <w:rsid w:val="00A72D36"/>
    <w:rsid w:val="00AA0439"/>
    <w:rsid w:val="00AC647A"/>
    <w:rsid w:val="00AE5E0D"/>
    <w:rsid w:val="00AF3B6F"/>
    <w:rsid w:val="00B413B2"/>
    <w:rsid w:val="00B43911"/>
    <w:rsid w:val="00B472AD"/>
    <w:rsid w:val="00B72D92"/>
    <w:rsid w:val="00B7326D"/>
    <w:rsid w:val="00B85A2C"/>
    <w:rsid w:val="00B953D3"/>
    <w:rsid w:val="00B975E7"/>
    <w:rsid w:val="00BA644E"/>
    <w:rsid w:val="00BD1A7D"/>
    <w:rsid w:val="00BE3A3A"/>
    <w:rsid w:val="00BE4CCB"/>
    <w:rsid w:val="00C0327A"/>
    <w:rsid w:val="00C439D7"/>
    <w:rsid w:val="00C520B2"/>
    <w:rsid w:val="00C5386D"/>
    <w:rsid w:val="00C545E7"/>
    <w:rsid w:val="00C61807"/>
    <w:rsid w:val="00C666DB"/>
    <w:rsid w:val="00C6794B"/>
    <w:rsid w:val="00C86C56"/>
    <w:rsid w:val="00C91FAF"/>
    <w:rsid w:val="00CC4102"/>
    <w:rsid w:val="00CE2427"/>
    <w:rsid w:val="00CF59F0"/>
    <w:rsid w:val="00D32634"/>
    <w:rsid w:val="00D43AA3"/>
    <w:rsid w:val="00D442E3"/>
    <w:rsid w:val="00D52935"/>
    <w:rsid w:val="00D835B3"/>
    <w:rsid w:val="00D842B0"/>
    <w:rsid w:val="00D90658"/>
    <w:rsid w:val="00D941A8"/>
    <w:rsid w:val="00DB4465"/>
    <w:rsid w:val="00DD29EE"/>
    <w:rsid w:val="00DF0C18"/>
    <w:rsid w:val="00DF5C86"/>
    <w:rsid w:val="00E03FCB"/>
    <w:rsid w:val="00E04A7F"/>
    <w:rsid w:val="00E0511F"/>
    <w:rsid w:val="00E26185"/>
    <w:rsid w:val="00E277E6"/>
    <w:rsid w:val="00E314A8"/>
    <w:rsid w:val="00E4059F"/>
    <w:rsid w:val="00E60F75"/>
    <w:rsid w:val="00E67E9C"/>
    <w:rsid w:val="00E80090"/>
    <w:rsid w:val="00E8331E"/>
    <w:rsid w:val="00EC5F2A"/>
    <w:rsid w:val="00ED0D7F"/>
    <w:rsid w:val="00ED2CFF"/>
    <w:rsid w:val="00ED39F9"/>
    <w:rsid w:val="00EE1071"/>
    <w:rsid w:val="00EF645A"/>
    <w:rsid w:val="00F121F7"/>
    <w:rsid w:val="00F251BE"/>
    <w:rsid w:val="00F4512C"/>
    <w:rsid w:val="00F52235"/>
    <w:rsid w:val="00F61DCC"/>
    <w:rsid w:val="00F73F31"/>
    <w:rsid w:val="00F84D40"/>
    <w:rsid w:val="00FA1C19"/>
    <w:rsid w:val="00FA72D9"/>
    <w:rsid w:val="00FB160B"/>
    <w:rsid w:val="00FC3130"/>
    <w:rsid w:val="00FC5DD6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15D68D"/>
  <w14:defaultImageDpi w14:val="300"/>
  <w15:docId w15:val="{C4DBB373-F655-D845-B37F-DB4DC889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A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3"/>
      </w:numPr>
      <w:tabs>
        <w:tab w:val="right" w:pos="1710"/>
        <w:tab w:val="left" w:pos="2070"/>
      </w:tabs>
      <w:spacing w:line="480" w:lineRule="auto"/>
      <w:ind w:right="1195"/>
      <w:outlineLvl w:val="0"/>
    </w:pPr>
    <w:rPr>
      <w:rFonts w:ascii="Palatino" w:hAnsi="Palatino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3"/>
      </w:numPr>
      <w:outlineLvl w:val="2"/>
    </w:pPr>
    <w:rPr>
      <w:rFonts w:ascii="Trebuchet MS" w:hAnsi="Trebuchet MS"/>
      <w:b/>
      <w:b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Pr>
      <w:rFonts w:ascii="Verdana" w:hAnsi="Verdana"/>
      <w:sz w:val="22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PageNumber">
    <w:name w:val="page number"/>
    <w:basedOn w:val="DefaultParagraphFont"/>
    <w:rsid w:val="00354710"/>
  </w:style>
  <w:style w:type="character" w:customStyle="1" w:styleId="BodyTextChar">
    <w:name w:val="Body Text Char"/>
    <w:link w:val="BodyText"/>
    <w:rsid w:val="008F1ACD"/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051F00"/>
    <w:pPr>
      <w:ind w:left="720"/>
      <w:contextualSpacing/>
    </w:pPr>
  </w:style>
  <w:style w:type="paragraph" w:styleId="ListBullet">
    <w:name w:val="List Bullet"/>
    <w:basedOn w:val="Normal"/>
    <w:autoRedefine/>
    <w:rsid w:val="00D32634"/>
    <w:pPr>
      <w:tabs>
        <w:tab w:val="left" w:pos="360"/>
      </w:tabs>
    </w:pPr>
    <w:rPr>
      <w:rFonts w:ascii="Trebuchet MS" w:hAnsi="Trebuchet MS"/>
      <w:color w:val="000000"/>
      <w:sz w:val="18"/>
    </w:rPr>
  </w:style>
  <w:style w:type="paragraph" w:customStyle="1" w:styleId="TableHeading">
    <w:name w:val="Table Heading"/>
    <w:basedOn w:val="Normal"/>
    <w:rsid w:val="00D32634"/>
    <w:pPr>
      <w:spacing w:before="20" w:after="20"/>
      <w:jc w:val="center"/>
    </w:pPr>
    <w:rPr>
      <w:rFonts w:ascii="Tahoma" w:hAnsi="Tahoma"/>
      <w:b/>
      <w:sz w:val="20"/>
    </w:rPr>
  </w:style>
  <w:style w:type="character" w:customStyle="1" w:styleId="FooterChar">
    <w:name w:val="Footer Char"/>
    <w:link w:val="Footer"/>
    <w:rsid w:val="0092549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485E34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4F3425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0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m.cyphert@innismaggior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Innis Maggiore earns two 2019 WebAwards</vt:lpstr>
    </vt:vector>
  </TitlesOfParts>
  <Manager>PR Director</Manager>
  <Company>Innis Maggiore Group</Company>
  <LinksUpToDate>false</LinksUpToDate>
  <CharactersWithSpaces>2220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Innis Maggiore earns two 2019 WebAwards</dc:title>
  <dc:subject>Website Design, Website Development</dc:subject>
  <dc:creator>Jim Cyphert</dc:creator>
  <cp:keywords/>
  <dc:description/>
  <cp:lastModifiedBy>Jim Cyphert</cp:lastModifiedBy>
  <cp:revision>3</cp:revision>
  <cp:lastPrinted>2020-02-19T20:21:00Z</cp:lastPrinted>
  <dcterms:created xsi:type="dcterms:W3CDTF">2020-04-06T19:52:00Z</dcterms:created>
  <dcterms:modified xsi:type="dcterms:W3CDTF">2020-04-06T19:52:00Z</dcterms:modified>
  <cp:category>Web Design and Development</cp:category>
</cp:coreProperties>
</file>